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EF809" w14:textId="3878279D" w:rsidR="00F712B2" w:rsidRPr="003639B5" w:rsidRDefault="00F712B2" w:rsidP="00F712B2">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7</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5</w:t>
      </w:r>
      <w:r w:rsidR="00760548">
        <w:rPr>
          <w:rFonts w:cs="Arial"/>
          <w:b/>
          <w:bCs/>
          <w:noProof/>
          <w:sz w:val="28"/>
          <w:szCs w:val="28"/>
        </w:rPr>
        <w:t>0099</w:t>
      </w:r>
    </w:p>
    <w:p w14:paraId="573D22A3" w14:textId="77777777" w:rsidR="00F712B2" w:rsidRDefault="00F712B2" w:rsidP="00F712B2">
      <w:pPr>
        <w:widowControl w:val="0"/>
        <w:tabs>
          <w:tab w:val="right" w:pos="9639"/>
        </w:tabs>
        <w:spacing w:after="0"/>
        <w:rPr>
          <w:rFonts w:ascii="Arial" w:hAnsi="Arial"/>
          <w:b/>
          <w:bCs/>
          <w:noProof/>
          <w:sz w:val="24"/>
          <w:szCs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w:t>
      </w:r>
      <w:r w:rsidRPr="00881346">
        <w:rPr>
          <w:rFonts w:ascii="Arial" w:hAnsi="Arial"/>
          <w:b/>
          <w:bCs/>
          <w:noProof/>
          <w:sz w:val="24"/>
          <w:szCs w:val="24"/>
        </w:rPr>
        <w:t xml:space="preserve">, </w:t>
      </w:r>
      <w:r>
        <w:rPr>
          <w:rFonts w:ascii="Arial" w:hAnsi="Arial"/>
          <w:b/>
          <w:bCs/>
          <w:noProof/>
          <w:sz w:val="24"/>
          <w:szCs w:val="24"/>
        </w:rPr>
        <w:t>Feb 17</w:t>
      </w:r>
      <w:r w:rsidRPr="00BC0966">
        <w:rPr>
          <w:rFonts w:ascii="Arial" w:hAnsi="Arial"/>
          <w:b/>
          <w:bCs/>
          <w:noProof/>
          <w:sz w:val="24"/>
          <w:szCs w:val="24"/>
          <w:vertAlign w:val="superscript"/>
        </w:rPr>
        <w:t>th</w:t>
      </w:r>
      <w:r>
        <w:rPr>
          <w:rFonts w:ascii="Arial" w:hAnsi="Arial"/>
          <w:b/>
          <w:bCs/>
          <w:noProof/>
          <w:sz w:val="24"/>
          <w:szCs w:val="24"/>
        </w:rPr>
        <w:t xml:space="preserve"> – 21</w:t>
      </w:r>
      <w:r w:rsidRPr="005D35EB">
        <w:rPr>
          <w:rFonts w:ascii="Arial" w:hAnsi="Arial"/>
          <w:b/>
          <w:bCs/>
          <w:noProof/>
          <w:sz w:val="24"/>
          <w:szCs w:val="24"/>
          <w:vertAlign w:val="superscript"/>
        </w:rPr>
        <w:t>nd</w:t>
      </w:r>
      <w:r w:rsidRPr="00881346">
        <w:rPr>
          <w:rFonts w:ascii="Arial" w:hAnsi="Arial"/>
          <w:b/>
          <w:bCs/>
          <w:noProof/>
          <w:sz w:val="24"/>
          <w:szCs w:val="24"/>
        </w:rPr>
        <w:t>, 202</w:t>
      </w:r>
      <w:r>
        <w:rPr>
          <w:rFonts w:ascii="Arial" w:hAnsi="Arial"/>
          <w:b/>
          <w:bCs/>
          <w:noProof/>
          <w:sz w:val="24"/>
          <w:szCs w:val="24"/>
        </w:rPr>
        <w:t>5</w:t>
      </w:r>
    </w:p>
    <w:p w14:paraId="791F0643" w14:textId="531B3E98" w:rsidR="001B5298" w:rsidRPr="00C36EF0" w:rsidRDefault="001B5298" w:rsidP="00F712B2">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3640388B" w14:textId="77777777" w:rsidR="001B5298" w:rsidRPr="00C36EF0" w:rsidRDefault="001B5298" w:rsidP="001B5298">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10.3.1</w:t>
      </w:r>
    </w:p>
    <w:p w14:paraId="58C5FE3E" w14:textId="77777777" w:rsidR="001B5298" w:rsidRPr="00C36EF0" w:rsidRDefault="001B5298" w:rsidP="001B5298">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3EB770E2"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Pr>
          <w:rFonts w:asciiTheme="minorHAnsi" w:eastAsia="Times New Roman" w:hAnsiTheme="minorHAnsi" w:cstheme="minorHAnsi"/>
          <w:b/>
          <w:bCs/>
          <w:sz w:val="22"/>
          <w:szCs w:val="22"/>
        </w:rPr>
        <w:t>SON MDT for NTN</w:t>
      </w:r>
    </w:p>
    <w:p w14:paraId="1E725835"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23AEB562" w14:textId="77777777" w:rsidR="001B5298" w:rsidRPr="0059436F"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00713910" w14:textId="7189571C" w:rsidR="001B5298" w:rsidRDefault="001B5298" w:rsidP="001B529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 xml:space="preserve">discuss potential SON/MDT enhancements for NTN based on agreements and open issues </w:t>
      </w:r>
      <w:r w:rsidR="00C477C4">
        <w:rPr>
          <w:rFonts w:asciiTheme="minorHAnsi" w:hAnsiTheme="minorHAnsi" w:cstheme="minorHAnsi"/>
          <w:iCs/>
          <w:sz w:val="22"/>
          <w:szCs w:val="22"/>
        </w:rPr>
        <w:t>in the previous</w:t>
      </w:r>
      <w:r>
        <w:rPr>
          <w:rFonts w:asciiTheme="minorHAnsi" w:hAnsiTheme="minorHAnsi" w:cstheme="minorHAnsi"/>
          <w:iCs/>
          <w:sz w:val="22"/>
          <w:szCs w:val="22"/>
        </w:rPr>
        <w:t xml:space="preserve"> meeting</w:t>
      </w:r>
      <w:r w:rsidR="00C477C4">
        <w:rPr>
          <w:rFonts w:asciiTheme="minorHAnsi" w:hAnsiTheme="minorHAnsi" w:cstheme="minorHAnsi"/>
          <w:iCs/>
          <w:sz w:val="22"/>
          <w:szCs w:val="22"/>
        </w:rPr>
        <w:t>s.</w:t>
      </w:r>
    </w:p>
    <w:p w14:paraId="12A6C0BB" w14:textId="77777777" w:rsidR="001B5298" w:rsidRDefault="001B5298" w:rsidP="001B5298">
      <w:pPr>
        <w:contextualSpacing/>
        <w:rPr>
          <w:rFonts w:asciiTheme="minorHAnsi" w:hAnsiTheme="minorHAnsi" w:cstheme="minorHAnsi"/>
          <w:iCs/>
          <w:sz w:val="22"/>
          <w:szCs w:val="22"/>
        </w:rPr>
      </w:pPr>
    </w:p>
    <w:p w14:paraId="223C75F7"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04865445" w14:textId="77777777" w:rsidR="001B5298" w:rsidRDefault="001B5298" w:rsidP="001B5298">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MRO enhancements</w:t>
      </w:r>
      <w:r w:rsidRPr="004845D9">
        <w:rPr>
          <w:rFonts w:asciiTheme="minorHAnsi" w:eastAsia="MS Mincho" w:hAnsiTheme="minorHAnsi" w:cstheme="minorHAnsi"/>
          <w:iCs/>
          <w:sz w:val="28"/>
          <w:lang w:eastAsia="ja-JP"/>
        </w:rPr>
        <w:t xml:space="preserve"> for </w:t>
      </w:r>
      <w:r>
        <w:rPr>
          <w:rFonts w:asciiTheme="minorHAnsi" w:eastAsia="MS Mincho" w:hAnsiTheme="minorHAnsi" w:cstheme="minorHAnsi"/>
          <w:iCs/>
          <w:sz w:val="28"/>
          <w:lang w:eastAsia="ja-JP"/>
        </w:rPr>
        <w:t>NTN</w:t>
      </w:r>
    </w:p>
    <w:p w14:paraId="305B9A7F" w14:textId="77777777" w:rsidR="001B5298" w:rsidRDefault="001B5298" w:rsidP="001B5298">
      <w:pPr>
        <w:pStyle w:val="Heading3"/>
        <w:numPr>
          <w:ilvl w:val="2"/>
          <w:numId w:val="24"/>
        </w:numPr>
        <w:tabs>
          <w:tab w:val="num" w:pos="360"/>
        </w:tabs>
        <w:rPr>
          <w:sz w:val="24"/>
          <w:szCs w:val="18"/>
        </w:rPr>
      </w:pPr>
      <w:bookmarkStart w:id="0" w:name="_Toc178770824"/>
      <w:bookmarkStart w:id="1" w:name="_Toc181740094"/>
      <w:bookmarkStart w:id="2" w:name="_Toc181876567"/>
      <w:bookmarkStart w:id="3" w:name="_Toc189561453"/>
      <w:r w:rsidRPr="00290A79">
        <w:rPr>
          <w:sz w:val="24"/>
          <w:szCs w:val="18"/>
        </w:rPr>
        <w:t>Time-base</w:t>
      </w:r>
      <w:r>
        <w:rPr>
          <w:sz w:val="24"/>
          <w:szCs w:val="18"/>
        </w:rPr>
        <w:t>d</w:t>
      </w:r>
      <w:r w:rsidRPr="00290A79">
        <w:rPr>
          <w:sz w:val="24"/>
          <w:szCs w:val="18"/>
        </w:rPr>
        <w:t xml:space="preserve"> CHO</w:t>
      </w:r>
      <w:bookmarkEnd w:id="0"/>
      <w:bookmarkEnd w:id="1"/>
      <w:bookmarkEnd w:id="2"/>
      <w:bookmarkEnd w:id="3"/>
    </w:p>
    <w:p w14:paraId="4542B78A" w14:textId="77777777" w:rsidR="001B5298" w:rsidRDefault="001B5298" w:rsidP="001B5298">
      <w:pPr>
        <w:pStyle w:val="Heading4"/>
        <w:numPr>
          <w:ilvl w:val="3"/>
          <w:numId w:val="24"/>
        </w:numPr>
        <w:tabs>
          <w:tab w:val="num" w:pos="360"/>
        </w:tabs>
        <w:ind w:left="864" w:hanging="864"/>
        <w:rPr>
          <w:i w:val="0"/>
          <w:iCs w:val="0"/>
          <w:color w:val="auto"/>
          <w:sz w:val="24"/>
          <w:szCs w:val="22"/>
        </w:rPr>
      </w:pPr>
      <w:r w:rsidRPr="00C477C4">
        <w:rPr>
          <w:i w:val="0"/>
          <w:iCs w:val="0"/>
          <w:color w:val="auto"/>
          <w:sz w:val="24"/>
          <w:szCs w:val="22"/>
        </w:rPr>
        <w:t xml:space="preserve">Distinguishing RLF </w:t>
      </w:r>
      <w:r w:rsidRPr="00C477C4">
        <w:rPr>
          <w:b/>
          <w:bCs/>
          <w:i w:val="0"/>
          <w:iCs w:val="0"/>
          <w:color w:val="auto"/>
          <w:sz w:val="24"/>
          <w:szCs w:val="22"/>
          <w:u w:val="single"/>
        </w:rPr>
        <w:t>before</w:t>
      </w:r>
      <w:r w:rsidRPr="00C477C4">
        <w:rPr>
          <w:i w:val="0"/>
          <w:iCs w:val="0"/>
          <w:color w:val="auto"/>
          <w:sz w:val="24"/>
          <w:szCs w:val="22"/>
        </w:rPr>
        <w:t xml:space="preserve"> or </w:t>
      </w:r>
      <w:r w:rsidRPr="00C477C4">
        <w:rPr>
          <w:b/>
          <w:bCs/>
          <w:i w:val="0"/>
          <w:iCs w:val="0"/>
          <w:color w:val="auto"/>
          <w:sz w:val="24"/>
          <w:szCs w:val="22"/>
          <w:u w:val="single"/>
        </w:rPr>
        <w:t>after</w:t>
      </w:r>
      <w:r w:rsidRPr="00C477C4">
        <w:rPr>
          <w:i w:val="0"/>
          <w:iCs w:val="0"/>
          <w:color w:val="auto"/>
          <w:sz w:val="24"/>
          <w:szCs w:val="22"/>
        </w:rPr>
        <w:t xml:space="preserve"> T1-Threshold</w:t>
      </w:r>
    </w:p>
    <w:p w14:paraId="24467636" w14:textId="77777777" w:rsidR="00C477C4" w:rsidRPr="00C477C4" w:rsidRDefault="00C477C4" w:rsidP="00C477C4"/>
    <w:p w14:paraId="2B881093" w14:textId="7FCFB629" w:rsidR="001B5298" w:rsidRPr="00EB2449" w:rsidRDefault="001B5298" w:rsidP="001B5298">
      <w:pPr>
        <w:rPr>
          <w:rFonts w:ascii="Calibri" w:eastAsia="Times New Roman" w:hAnsi="Calibri" w:cs="Calibri"/>
          <w:sz w:val="22"/>
          <w:szCs w:val="22"/>
          <w:lang w:val="en-US"/>
        </w:rPr>
      </w:pPr>
      <w:r w:rsidRPr="00EB2449">
        <w:rPr>
          <w:rFonts w:ascii="Calibri" w:eastAsia="Times New Roman" w:hAnsi="Calibri" w:cs="Calibri"/>
          <w:sz w:val="22"/>
          <w:szCs w:val="22"/>
          <w:lang w:val="en-US"/>
        </w:rPr>
        <w:t>RAN3 discussed and agreed the following failure scenario</w:t>
      </w:r>
      <w:r w:rsidR="009320C6">
        <w:rPr>
          <w:rFonts w:ascii="Calibri" w:eastAsia="Times New Roman" w:hAnsi="Calibri" w:cs="Calibri"/>
          <w:sz w:val="22"/>
          <w:szCs w:val="22"/>
          <w:lang w:val="en-US"/>
        </w:rPr>
        <w:t xml:space="preserve"> of Too Late CHO Execution (case 1)</w:t>
      </w:r>
      <w:r w:rsidRPr="00EB2449">
        <w:rPr>
          <w:rFonts w:ascii="Calibri" w:eastAsia="Times New Roman" w:hAnsi="Calibri" w:cs="Calibri"/>
          <w:sz w:val="22"/>
          <w:szCs w:val="22"/>
          <w:lang w:val="en-US"/>
        </w:rPr>
        <w:t xml:space="preserve"> when UE is configured with a time-based CHO trigger condition:</w:t>
      </w:r>
    </w:p>
    <w:p w14:paraId="1DF094B2" w14:textId="77777777" w:rsidR="001B5298" w:rsidRPr="00436498"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B050"/>
          <w:sz w:val="22"/>
          <w:szCs w:val="22"/>
          <w:lang w:val="en-US"/>
        </w:rPr>
      </w:pPr>
      <w:r w:rsidRPr="00436498">
        <w:rPr>
          <w:rFonts w:ascii="Calibri" w:eastAsia="Times New Roman" w:hAnsi="Calibri" w:cs="Calibri"/>
          <w:b/>
          <w:bCs/>
          <w:color w:val="00B050"/>
          <w:sz w:val="22"/>
          <w:szCs w:val="22"/>
          <w:lang w:val="en-US"/>
        </w:rPr>
        <w:t>Case 1 (Too Late CHO Execution): RLF happens in the source cell before UE executes CHO (before or after T1 threshold starts), and the UE re-connects the cell other than the source cell.</w:t>
      </w:r>
    </w:p>
    <w:p w14:paraId="702AC4CF"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In case of Time-based CHO, to distinguish whether RLF occurred before or after T1-Threshold, down-select among below three alternatives:</w:t>
      </w:r>
    </w:p>
    <w:p w14:paraId="33CD391A"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Alt 1: RLF report includes the Absolute time (measured UTC time) when RLF occurred</w:t>
      </w:r>
    </w:p>
    <w:p w14:paraId="631476AE"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 xml:space="preserve">Alt 2: RLF Report includes a flag to indicate whether the RLF happens before or after T1-Threshold </w:t>
      </w:r>
    </w:p>
    <w:p w14:paraId="2319E20E"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Alt 3: based on existing timers in RLF report</w:t>
      </w:r>
    </w:p>
    <w:p w14:paraId="157F04AE" w14:textId="7379B9CF" w:rsidR="00A26292" w:rsidRPr="00990396" w:rsidRDefault="00A26292"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A26292">
        <w:rPr>
          <w:rFonts w:ascii="Calibri" w:eastAsia="Times New Roman" w:hAnsi="Calibri" w:cs="Calibri"/>
          <w:b/>
          <w:bCs/>
          <w:color w:val="00B050"/>
          <w:sz w:val="22"/>
          <w:szCs w:val="22"/>
          <w:lang w:val="en-US"/>
        </w:rPr>
        <w:t xml:space="preserve">Existing timers can be reused to identify whether RLF happens before or after T1 with 100ms accuracy, </w:t>
      </w:r>
      <w:r w:rsidRPr="00A26292">
        <w:rPr>
          <w:rFonts w:ascii="Calibri" w:eastAsia="Times New Roman" w:hAnsi="Calibri" w:cs="Calibri"/>
          <w:b/>
          <w:bCs/>
          <w:color w:val="0070C0"/>
          <w:sz w:val="22"/>
          <w:szCs w:val="22"/>
          <w:lang w:val="en-US"/>
        </w:rPr>
        <w:t>FFS if the accuracy is a problem to be solved.</w:t>
      </w:r>
    </w:p>
    <w:p w14:paraId="7587A751" w14:textId="77777777" w:rsidR="009D2EF1" w:rsidRDefault="009D2EF1" w:rsidP="001B5298">
      <w:pPr>
        <w:pStyle w:val="NormalWeb"/>
        <w:spacing w:before="0" w:beforeAutospacing="0" w:after="0" w:afterAutospacing="0"/>
        <w:rPr>
          <w:rFonts w:ascii="Calibri" w:hAnsi="Calibri" w:cs="Calibri"/>
          <w:sz w:val="22"/>
          <w:szCs w:val="22"/>
        </w:rPr>
      </w:pPr>
    </w:p>
    <w:p w14:paraId="0C807D11" w14:textId="0F166312" w:rsidR="00A30A2C" w:rsidRPr="00A30A2C" w:rsidRDefault="00A30A2C" w:rsidP="001B5298">
      <w:pPr>
        <w:pStyle w:val="NormalWeb"/>
        <w:spacing w:before="0" w:beforeAutospacing="0" w:after="0" w:afterAutospacing="0"/>
        <w:rPr>
          <w:rFonts w:ascii="Calibri" w:hAnsi="Calibri" w:cs="Calibri"/>
          <w:sz w:val="22"/>
          <w:szCs w:val="22"/>
        </w:rPr>
      </w:pPr>
      <w:r w:rsidRPr="00A30A2C">
        <w:rPr>
          <w:rFonts w:ascii="Calibri" w:hAnsi="Calibri" w:cs="Calibri"/>
          <w:sz w:val="22"/>
          <w:szCs w:val="22"/>
        </w:rPr>
        <w:t xml:space="preserve">We divide </w:t>
      </w:r>
      <w:r w:rsidR="00990396">
        <w:rPr>
          <w:rFonts w:ascii="Calibri" w:hAnsi="Calibri" w:cs="Calibri"/>
          <w:sz w:val="22"/>
          <w:szCs w:val="22"/>
        </w:rPr>
        <w:t>Case 1</w:t>
      </w:r>
      <w:r w:rsidRPr="00A30A2C">
        <w:rPr>
          <w:rFonts w:ascii="Calibri" w:hAnsi="Calibri" w:cs="Calibri"/>
          <w:sz w:val="22"/>
          <w:szCs w:val="22"/>
        </w:rPr>
        <w:t xml:space="preserve"> into 2 subcases:</w:t>
      </w:r>
    </w:p>
    <w:p w14:paraId="579AEBE9" w14:textId="77777777" w:rsidR="00A30A2C" w:rsidRDefault="00A30A2C" w:rsidP="001B5298">
      <w:pPr>
        <w:pStyle w:val="NormalWeb"/>
        <w:spacing w:before="0" w:beforeAutospacing="0" w:after="0" w:afterAutospacing="0"/>
        <w:rPr>
          <w:rFonts w:ascii="Calibri" w:hAnsi="Calibri" w:cs="Calibri"/>
          <w:b/>
          <w:bCs/>
          <w:sz w:val="22"/>
          <w:szCs w:val="22"/>
          <w:u w:val="single"/>
        </w:rPr>
      </w:pPr>
    </w:p>
    <w:p w14:paraId="4D4C000C" w14:textId="5D010DEF" w:rsidR="001B5298" w:rsidRPr="0004380B" w:rsidRDefault="001B5298" w:rsidP="001B5298">
      <w:pPr>
        <w:pStyle w:val="NormalWeb"/>
        <w:spacing w:before="0" w:beforeAutospacing="0" w:after="0" w:afterAutospacing="0"/>
        <w:rPr>
          <w:rFonts w:ascii="Calibri" w:hAnsi="Calibri" w:cs="Calibri"/>
          <w:b/>
          <w:bCs/>
          <w:sz w:val="22"/>
          <w:szCs w:val="22"/>
          <w:u w:val="single"/>
        </w:rPr>
      </w:pPr>
      <w:r w:rsidRPr="0004380B">
        <w:rPr>
          <w:rFonts w:ascii="Calibri" w:hAnsi="Calibri" w:cs="Calibri"/>
          <w:b/>
          <w:bCs/>
          <w:sz w:val="22"/>
          <w:szCs w:val="22"/>
          <w:u w:val="single"/>
        </w:rPr>
        <w:t>Case 1</w:t>
      </w:r>
      <w:r>
        <w:rPr>
          <w:rFonts w:ascii="Calibri" w:hAnsi="Calibri" w:cs="Calibri"/>
          <w:b/>
          <w:bCs/>
          <w:sz w:val="22"/>
          <w:szCs w:val="22"/>
          <w:u w:val="single"/>
        </w:rPr>
        <w:t>a</w:t>
      </w:r>
      <w:r w:rsidRPr="0004380B">
        <w:rPr>
          <w:rFonts w:ascii="Calibri" w:hAnsi="Calibri" w:cs="Calibri"/>
          <w:b/>
          <w:bCs/>
          <w:sz w:val="22"/>
          <w:szCs w:val="22"/>
          <w:u w:val="single"/>
        </w:rPr>
        <w:t xml:space="preserve">: </w:t>
      </w:r>
      <w:r>
        <w:rPr>
          <w:rFonts w:ascii="Calibri" w:hAnsi="Calibri" w:cs="Calibri"/>
          <w:b/>
          <w:bCs/>
          <w:sz w:val="22"/>
          <w:szCs w:val="22"/>
          <w:u w:val="single"/>
        </w:rPr>
        <w:t>RLF before</w:t>
      </w:r>
      <w:r w:rsidRPr="0004380B">
        <w:rPr>
          <w:rFonts w:ascii="Calibri" w:hAnsi="Calibri" w:cs="Calibri"/>
          <w:b/>
          <w:bCs/>
          <w:sz w:val="22"/>
          <w:szCs w:val="22"/>
          <w:u w:val="single"/>
        </w:rPr>
        <w:t xml:space="preserve"> time-based CHO window has started</w:t>
      </w:r>
    </w:p>
    <w:p w14:paraId="77AABC73" w14:textId="77777777" w:rsidR="001B5298" w:rsidRDefault="001B5298" w:rsidP="001B5298">
      <w:pPr>
        <w:pStyle w:val="NormalWeb"/>
        <w:spacing w:before="0" w:beforeAutospacing="0" w:after="0" w:afterAutospacing="0"/>
        <w:rPr>
          <w:rFonts w:ascii="Calibri" w:hAnsi="Calibri" w:cs="Calibri"/>
          <w:sz w:val="22"/>
          <w:szCs w:val="22"/>
        </w:rPr>
      </w:pPr>
    </w:p>
    <w:p w14:paraId="6C0C7DC9"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UE encounters RLF before window for time-based CHO has even started (i.e., UE has not even attempted time-based CHO execution yet)</w:t>
      </w:r>
    </w:p>
    <w:p w14:paraId="36428B85" w14:textId="77777777" w:rsidR="001B5298" w:rsidRDefault="001B5298" w:rsidP="001B5298">
      <w:pPr>
        <w:pStyle w:val="NormalWeb"/>
        <w:spacing w:before="0" w:beforeAutospacing="0" w:after="0" w:afterAutospacing="0"/>
        <w:rPr>
          <w:rFonts w:ascii="Calibri" w:hAnsi="Calibri" w:cs="Calibri"/>
          <w:sz w:val="22"/>
          <w:szCs w:val="22"/>
        </w:rPr>
      </w:pPr>
    </w:p>
    <w:p w14:paraId="191BFB68" w14:textId="77777777" w:rsidR="00A30A2C" w:rsidRDefault="00A30A2C" w:rsidP="001B5298">
      <w:pPr>
        <w:pStyle w:val="NormalWeb"/>
        <w:spacing w:before="0" w:beforeAutospacing="0" w:after="0" w:afterAutospacing="0"/>
        <w:rPr>
          <w:rFonts w:ascii="Calibri" w:hAnsi="Calibri" w:cs="Calibri"/>
          <w:sz w:val="22"/>
          <w:szCs w:val="22"/>
        </w:rPr>
      </w:pPr>
    </w:p>
    <w:p w14:paraId="31EF3EC4" w14:textId="47D03206"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lastRenderedPageBreak/>
        <w:drawing>
          <wp:inline distT="0" distB="0" distL="0" distR="0" wp14:anchorId="7D75F239" wp14:editId="30DA6C85">
            <wp:extent cx="4475577" cy="1519272"/>
            <wp:effectExtent l="0" t="0" r="0" b="0"/>
            <wp:docPr id="1054846283" name="Picture 3" descr="A black background with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846283" name="Picture 3" descr="A black background with blue lin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1665" cy="1521338"/>
                    </a:xfrm>
                    <a:prstGeom prst="rect">
                      <a:avLst/>
                    </a:prstGeom>
                    <a:noFill/>
                  </pic:spPr>
                </pic:pic>
              </a:graphicData>
            </a:graphic>
          </wp:inline>
        </w:drawing>
      </w:r>
    </w:p>
    <w:p w14:paraId="16B16E19" w14:textId="77777777" w:rsidR="00A30A2C" w:rsidRPr="00A30A2C" w:rsidRDefault="00A30A2C" w:rsidP="00A30A2C">
      <w:pPr>
        <w:pStyle w:val="NormalWeb"/>
        <w:spacing w:before="0" w:beforeAutospacing="0" w:after="0" w:afterAutospacing="0"/>
        <w:ind w:firstLine="720"/>
        <w:rPr>
          <w:rFonts w:ascii="Calibri" w:hAnsi="Calibri" w:cs="Calibri"/>
          <w:b/>
          <w:bCs/>
          <w:sz w:val="22"/>
          <w:szCs w:val="22"/>
        </w:rPr>
      </w:pPr>
      <w:r w:rsidRPr="00A30A2C">
        <w:rPr>
          <w:rFonts w:ascii="Calibri" w:hAnsi="Calibri" w:cs="Calibri"/>
          <w:b/>
          <w:bCs/>
          <w:sz w:val="22"/>
          <w:szCs w:val="22"/>
          <w:highlight w:val="yellow"/>
        </w:rPr>
        <w:t xml:space="preserve">Time CHO config is sent + </w:t>
      </w:r>
      <w:proofErr w:type="spellStart"/>
      <w:r w:rsidRPr="00A30A2C">
        <w:rPr>
          <w:rFonts w:ascii="Calibri" w:hAnsi="Calibri" w:cs="Calibri"/>
          <w:b/>
          <w:bCs/>
          <w:sz w:val="22"/>
          <w:szCs w:val="22"/>
          <w:highlight w:val="yellow"/>
        </w:rPr>
        <w:t>timeSinceCHO-Reconfig</w:t>
      </w:r>
      <w:proofErr w:type="spellEnd"/>
      <w:r w:rsidRPr="00A30A2C">
        <w:rPr>
          <w:rFonts w:ascii="Calibri" w:hAnsi="Calibri" w:cs="Calibri"/>
          <w:b/>
          <w:bCs/>
          <w:sz w:val="22"/>
          <w:szCs w:val="22"/>
          <w:highlight w:val="yellow"/>
        </w:rPr>
        <w:t xml:space="preserve"> &lt; T1-Threshold</w:t>
      </w:r>
    </w:p>
    <w:p w14:paraId="4B0FF26F" w14:textId="77777777" w:rsidR="00A30A2C" w:rsidRPr="00A30A2C" w:rsidRDefault="00A30A2C" w:rsidP="001B5298">
      <w:pPr>
        <w:pStyle w:val="NormalWeb"/>
        <w:spacing w:before="0" w:beforeAutospacing="0" w:after="0" w:afterAutospacing="0"/>
        <w:rPr>
          <w:rFonts w:ascii="Calibri" w:hAnsi="Calibri" w:cs="Calibri"/>
          <w:b/>
          <w:bCs/>
          <w:sz w:val="22"/>
          <w:szCs w:val="22"/>
        </w:rPr>
      </w:pPr>
    </w:p>
    <w:p w14:paraId="4247A9B0" w14:textId="444E601A"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If the network </w:t>
      </w:r>
      <w:proofErr w:type="gramStart"/>
      <w:r>
        <w:rPr>
          <w:rFonts w:ascii="Calibri" w:hAnsi="Calibri" w:cs="Calibri"/>
          <w:sz w:val="22"/>
          <w:szCs w:val="22"/>
        </w:rPr>
        <w:t>is able to</w:t>
      </w:r>
      <w:proofErr w:type="gramEnd"/>
      <w:r>
        <w:rPr>
          <w:rFonts w:ascii="Calibri" w:hAnsi="Calibri" w:cs="Calibri"/>
          <w:sz w:val="22"/>
          <w:szCs w:val="22"/>
        </w:rPr>
        <w:t xml:space="preserve"> determine that a lot of RLFs (e.g., 90%) are seen before the T1-Threshold, the network can move the T1-Threshold to the left (i.e., decrease its value) so that the UEs can start time-based CHO execution earlier and thereby reducing the possibility of these RLFs.</w:t>
      </w:r>
    </w:p>
    <w:p w14:paraId="52459F86" w14:textId="77777777" w:rsidR="001B5298" w:rsidRDefault="001B5298" w:rsidP="001B5298">
      <w:pPr>
        <w:pStyle w:val="NormalWeb"/>
        <w:spacing w:before="0" w:beforeAutospacing="0" w:after="0" w:afterAutospacing="0"/>
        <w:rPr>
          <w:rFonts w:ascii="Calibri" w:hAnsi="Calibri" w:cs="Calibri"/>
          <w:sz w:val="22"/>
          <w:szCs w:val="22"/>
        </w:rPr>
      </w:pPr>
    </w:p>
    <w:p w14:paraId="5405C8AC" w14:textId="77777777" w:rsidR="001B5298" w:rsidRPr="0004380B" w:rsidRDefault="001B5298" w:rsidP="001B5298">
      <w:pPr>
        <w:pStyle w:val="NormalWeb"/>
        <w:spacing w:before="0" w:beforeAutospacing="0" w:after="0" w:afterAutospacing="0"/>
        <w:rPr>
          <w:rFonts w:ascii="Calibri" w:hAnsi="Calibri" w:cs="Calibri"/>
          <w:b/>
          <w:bCs/>
          <w:sz w:val="22"/>
          <w:szCs w:val="22"/>
          <w:u w:val="single"/>
        </w:rPr>
      </w:pPr>
      <w:r w:rsidRPr="0004380B">
        <w:rPr>
          <w:rFonts w:ascii="Calibri" w:hAnsi="Calibri" w:cs="Calibri"/>
          <w:b/>
          <w:bCs/>
          <w:sz w:val="22"/>
          <w:szCs w:val="22"/>
          <w:u w:val="single"/>
        </w:rPr>
        <w:t xml:space="preserve">Case </w:t>
      </w:r>
      <w:r>
        <w:rPr>
          <w:rFonts w:ascii="Calibri" w:hAnsi="Calibri" w:cs="Calibri"/>
          <w:b/>
          <w:bCs/>
          <w:sz w:val="22"/>
          <w:szCs w:val="22"/>
          <w:u w:val="single"/>
        </w:rPr>
        <w:t>1b</w:t>
      </w:r>
      <w:r w:rsidRPr="0004380B">
        <w:rPr>
          <w:rFonts w:ascii="Calibri" w:hAnsi="Calibri" w:cs="Calibri"/>
          <w:b/>
          <w:bCs/>
          <w:sz w:val="22"/>
          <w:szCs w:val="22"/>
          <w:u w:val="single"/>
        </w:rPr>
        <w:t xml:space="preserve">: </w:t>
      </w:r>
      <w:r>
        <w:rPr>
          <w:rFonts w:ascii="Calibri" w:hAnsi="Calibri" w:cs="Calibri"/>
          <w:b/>
          <w:bCs/>
          <w:sz w:val="22"/>
          <w:szCs w:val="22"/>
          <w:u w:val="single"/>
        </w:rPr>
        <w:t>RLF after</w:t>
      </w:r>
      <w:r w:rsidRPr="0004380B">
        <w:rPr>
          <w:rFonts w:ascii="Calibri" w:hAnsi="Calibri" w:cs="Calibri"/>
          <w:b/>
          <w:bCs/>
          <w:sz w:val="22"/>
          <w:szCs w:val="22"/>
          <w:u w:val="single"/>
        </w:rPr>
        <w:t xml:space="preserve"> time-based CHO window has started</w:t>
      </w:r>
      <w:r>
        <w:rPr>
          <w:rFonts w:ascii="Calibri" w:hAnsi="Calibri" w:cs="Calibri"/>
          <w:b/>
          <w:bCs/>
          <w:sz w:val="22"/>
          <w:szCs w:val="22"/>
          <w:u w:val="single"/>
        </w:rPr>
        <w:t xml:space="preserve"> (but before CHO execution)</w:t>
      </w:r>
    </w:p>
    <w:p w14:paraId="7CF04506" w14:textId="77777777" w:rsidR="001B5298" w:rsidRDefault="001B5298" w:rsidP="001B5298">
      <w:pPr>
        <w:pStyle w:val="NormalWeb"/>
        <w:spacing w:before="0" w:beforeAutospacing="0" w:after="0" w:afterAutospacing="0"/>
        <w:rPr>
          <w:rFonts w:ascii="Calibri" w:hAnsi="Calibri" w:cs="Calibri"/>
          <w:sz w:val="22"/>
          <w:szCs w:val="22"/>
        </w:rPr>
      </w:pPr>
    </w:p>
    <w:p w14:paraId="2894EF84"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UE encounters RLF after window for time-based CHO has started but CHO has not been executed</w:t>
      </w:r>
    </w:p>
    <w:p w14:paraId="74B56A00"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(i.e., UE has not yet executed CHO as it has till t1-Threshold + Duration to execute the CHO)</w:t>
      </w:r>
    </w:p>
    <w:p w14:paraId="6EB0740A" w14:textId="77777777" w:rsidR="001B5298" w:rsidRDefault="001B5298" w:rsidP="001B5298">
      <w:pPr>
        <w:pStyle w:val="NormalWeb"/>
        <w:spacing w:before="0" w:beforeAutospacing="0" w:after="0" w:afterAutospacing="0"/>
        <w:rPr>
          <w:rFonts w:ascii="Calibri" w:hAnsi="Calibri" w:cs="Calibri"/>
          <w:sz w:val="22"/>
          <w:szCs w:val="22"/>
        </w:rPr>
      </w:pPr>
    </w:p>
    <w:p w14:paraId="02608F29"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4681EEE0" wp14:editId="01B5E8F0">
            <wp:extent cx="4542895" cy="1416712"/>
            <wp:effectExtent l="0" t="0" r="0" b="0"/>
            <wp:docPr id="828626983" name="Picture 4" descr="A red x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626983" name="Picture 4" descr="A red x on a black backgrou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60299" cy="1422140"/>
                    </a:xfrm>
                    <a:prstGeom prst="rect">
                      <a:avLst/>
                    </a:prstGeom>
                    <a:noFill/>
                  </pic:spPr>
                </pic:pic>
              </a:graphicData>
            </a:graphic>
          </wp:inline>
        </w:drawing>
      </w:r>
    </w:p>
    <w:p w14:paraId="4D60BE2F" w14:textId="77777777" w:rsidR="001B5298" w:rsidRDefault="001B5298" w:rsidP="001B5298">
      <w:pPr>
        <w:pStyle w:val="NormalWeb"/>
        <w:spacing w:before="0" w:beforeAutospacing="0" w:after="0" w:afterAutospacing="0"/>
        <w:rPr>
          <w:rFonts w:ascii="Calibri" w:hAnsi="Calibri" w:cs="Calibri"/>
          <w:sz w:val="22"/>
          <w:szCs w:val="22"/>
        </w:rPr>
      </w:pPr>
    </w:p>
    <w:p w14:paraId="2C5E30F3" w14:textId="3141FB4E" w:rsidR="00A30A2C" w:rsidRPr="00A30A2C" w:rsidRDefault="00A30A2C" w:rsidP="00A30A2C">
      <w:pPr>
        <w:pStyle w:val="NormalWeb"/>
        <w:spacing w:before="0" w:beforeAutospacing="0" w:after="0" w:afterAutospacing="0"/>
        <w:ind w:firstLine="720"/>
        <w:rPr>
          <w:rFonts w:ascii="Calibri" w:hAnsi="Calibri" w:cs="Calibri"/>
          <w:b/>
          <w:bCs/>
          <w:sz w:val="22"/>
          <w:szCs w:val="22"/>
        </w:rPr>
      </w:pPr>
      <w:r w:rsidRPr="00A30A2C">
        <w:rPr>
          <w:rFonts w:ascii="Calibri" w:hAnsi="Calibri" w:cs="Calibri"/>
          <w:b/>
          <w:bCs/>
          <w:sz w:val="22"/>
          <w:szCs w:val="22"/>
          <w:highlight w:val="yellow"/>
        </w:rPr>
        <w:t xml:space="preserve">Time CHO config is sent + </w:t>
      </w:r>
      <w:proofErr w:type="spellStart"/>
      <w:r w:rsidRPr="00A30A2C">
        <w:rPr>
          <w:rFonts w:ascii="Calibri" w:hAnsi="Calibri" w:cs="Calibri"/>
          <w:b/>
          <w:bCs/>
          <w:sz w:val="22"/>
          <w:szCs w:val="22"/>
          <w:highlight w:val="yellow"/>
        </w:rPr>
        <w:t>timeSinceCHO-Reconfig</w:t>
      </w:r>
      <w:proofErr w:type="spellEnd"/>
      <w:r w:rsidRPr="00A30A2C">
        <w:rPr>
          <w:rFonts w:ascii="Calibri" w:hAnsi="Calibri" w:cs="Calibri"/>
          <w:b/>
          <w:bCs/>
          <w:sz w:val="22"/>
          <w:szCs w:val="22"/>
          <w:highlight w:val="yellow"/>
        </w:rPr>
        <w:t xml:space="preserve"> </w:t>
      </w:r>
      <w:r>
        <w:rPr>
          <w:rFonts w:ascii="Calibri" w:hAnsi="Calibri" w:cs="Calibri"/>
          <w:b/>
          <w:bCs/>
          <w:sz w:val="22"/>
          <w:szCs w:val="22"/>
          <w:highlight w:val="yellow"/>
        </w:rPr>
        <w:t>&gt;</w:t>
      </w:r>
      <w:r w:rsidRPr="00A30A2C">
        <w:rPr>
          <w:rFonts w:ascii="Calibri" w:hAnsi="Calibri" w:cs="Calibri"/>
          <w:b/>
          <w:bCs/>
          <w:sz w:val="22"/>
          <w:szCs w:val="22"/>
          <w:highlight w:val="yellow"/>
        </w:rPr>
        <w:t xml:space="preserve"> T1-Threshold</w:t>
      </w:r>
    </w:p>
    <w:p w14:paraId="5F326BCB" w14:textId="77777777" w:rsidR="00A30A2C" w:rsidRDefault="00A30A2C" w:rsidP="001B5298">
      <w:pPr>
        <w:pStyle w:val="NormalWeb"/>
        <w:spacing w:before="0" w:beforeAutospacing="0" w:after="0" w:afterAutospacing="0"/>
        <w:rPr>
          <w:rFonts w:ascii="Calibri" w:hAnsi="Calibri" w:cs="Calibri"/>
          <w:sz w:val="22"/>
          <w:szCs w:val="22"/>
        </w:rPr>
      </w:pPr>
    </w:p>
    <w:p w14:paraId="136CE3F3" w14:textId="58D2A073"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If the network </w:t>
      </w:r>
      <w:proofErr w:type="gramStart"/>
      <w:r>
        <w:rPr>
          <w:rFonts w:ascii="Calibri" w:hAnsi="Calibri" w:cs="Calibri"/>
          <w:sz w:val="22"/>
          <w:szCs w:val="22"/>
        </w:rPr>
        <w:t>is able to</w:t>
      </w:r>
      <w:proofErr w:type="gramEnd"/>
      <w:r>
        <w:rPr>
          <w:rFonts w:ascii="Calibri" w:hAnsi="Calibri" w:cs="Calibri"/>
          <w:sz w:val="22"/>
          <w:szCs w:val="22"/>
        </w:rPr>
        <w:t xml:space="preserve"> determine that a lot of RLFs (e.g., 90%) are seen </w:t>
      </w:r>
      <w:r w:rsidRPr="004A2D5A">
        <w:rPr>
          <w:rFonts w:ascii="Calibri" w:hAnsi="Calibri" w:cs="Calibri"/>
          <w:b/>
          <w:bCs/>
          <w:sz w:val="22"/>
          <w:szCs w:val="22"/>
          <w:u w:val="single"/>
        </w:rPr>
        <w:t>after</w:t>
      </w:r>
      <w:r>
        <w:rPr>
          <w:rFonts w:ascii="Calibri" w:hAnsi="Calibri" w:cs="Calibri"/>
          <w:sz w:val="22"/>
          <w:szCs w:val="22"/>
        </w:rPr>
        <w:t xml:space="preserve"> the T1-Threshold but before the Duration and the CHO is not yet executed, it is perhaps because the Duration is set too large</w:t>
      </w:r>
      <w:r w:rsidR="006F02BE">
        <w:rPr>
          <w:rFonts w:ascii="Calibri" w:hAnsi="Calibri" w:cs="Calibri"/>
          <w:sz w:val="22"/>
          <w:szCs w:val="22"/>
        </w:rPr>
        <w:t xml:space="preserve">. </w:t>
      </w:r>
      <w:r>
        <w:rPr>
          <w:rFonts w:ascii="Calibri" w:hAnsi="Calibri" w:cs="Calibri"/>
          <w:sz w:val="22"/>
          <w:szCs w:val="22"/>
        </w:rPr>
        <w:t>With this knowledge, the network can perhaps reduce the Duration so that UEs execute CHO more quickly.</w:t>
      </w:r>
      <w:r w:rsidR="006F02BE">
        <w:rPr>
          <w:rFonts w:ascii="Calibri" w:hAnsi="Calibri" w:cs="Calibri"/>
          <w:sz w:val="22"/>
          <w:szCs w:val="22"/>
        </w:rPr>
        <w:t xml:space="preserve"> Or this could</w:t>
      </w:r>
      <w:r w:rsidR="006F02BE" w:rsidRPr="006F02BE">
        <w:rPr>
          <w:rFonts w:ascii="Calibri" w:hAnsi="Calibri" w:cs="Calibri"/>
          <w:sz w:val="22"/>
          <w:szCs w:val="22"/>
        </w:rPr>
        <w:t xml:space="preserve"> be simply because of a</w:t>
      </w:r>
      <w:r w:rsidR="006F02BE">
        <w:rPr>
          <w:rFonts w:ascii="Calibri" w:hAnsi="Calibri" w:cs="Calibri"/>
          <w:sz w:val="22"/>
          <w:szCs w:val="22"/>
        </w:rPr>
        <w:t xml:space="preserve"> certain</w:t>
      </w:r>
      <w:r w:rsidR="006F02BE" w:rsidRPr="006F02BE">
        <w:rPr>
          <w:rFonts w:ascii="Calibri" w:hAnsi="Calibri" w:cs="Calibri"/>
          <w:sz w:val="22"/>
          <w:szCs w:val="22"/>
        </w:rPr>
        <w:t xml:space="preserve"> UE implementation which executes time-based CHO “late” into the time-based CHO window</w:t>
      </w:r>
      <w:r w:rsidR="006F02BE">
        <w:rPr>
          <w:rFonts w:ascii="Calibri" w:hAnsi="Calibri" w:cs="Calibri"/>
          <w:sz w:val="22"/>
          <w:szCs w:val="22"/>
        </w:rPr>
        <w:t>. In this case, the network s</w:t>
      </w:r>
      <w:r w:rsidR="00484D1E">
        <w:rPr>
          <w:rFonts w:ascii="Calibri" w:hAnsi="Calibri" w:cs="Calibri"/>
          <w:sz w:val="22"/>
          <w:szCs w:val="22"/>
        </w:rPr>
        <w:t xml:space="preserve">hould not optimize Duration unnecessarily because this is happening because of the UE implementation and not because of </w:t>
      </w:r>
      <w:r w:rsidR="00E25B85">
        <w:rPr>
          <w:rFonts w:ascii="Calibri" w:hAnsi="Calibri" w:cs="Calibri"/>
          <w:sz w:val="22"/>
          <w:szCs w:val="22"/>
        </w:rPr>
        <w:t>improperly configured CHO parameters.</w:t>
      </w:r>
    </w:p>
    <w:p w14:paraId="7E9E4358" w14:textId="77777777" w:rsidR="001F4019" w:rsidRDefault="001F4019" w:rsidP="001F4019">
      <w:pPr>
        <w:pStyle w:val="NormalWeb"/>
        <w:spacing w:before="0" w:beforeAutospacing="0" w:after="0" w:afterAutospacing="0"/>
        <w:rPr>
          <w:rFonts w:ascii="Calibri" w:hAnsi="Calibri" w:cs="Calibri"/>
          <w:sz w:val="22"/>
          <w:szCs w:val="22"/>
        </w:rPr>
      </w:pPr>
    </w:p>
    <w:p w14:paraId="7FD36882" w14:textId="1E525B2D" w:rsidR="001F4019" w:rsidRDefault="001F4019" w:rsidP="001F4019">
      <w:pPr>
        <w:pStyle w:val="NormalWeb"/>
        <w:spacing w:before="0" w:beforeAutospacing="0" w:after="0" w:afterAutospacing="0"/>
        <w:rPr>
          <w:rFonts w:ascii="Calibri" w:hAnsi="Calibri" w:cs="Calibri"/>
          <w:sz w:val="22"/>
          <w:szCs w:val="22"/>
        </w:rPr>
      </w:pPr>
      <w:r>
        <w:rPr>
          <w:rFonts w:ascii="Calibri" w:hAnsi="Calibri" w:cs="Calibri"/>
          <w:sz w:val="22"/>
          <w:szCs w:val="22"/>
        </w:rPr>
        <w:t>There were few proposals in the previous meetings to report the absolute timestamp (e.g., timestamp when RLF occurred or timestamp when CHO occurred). But we think there is no need for UE to report the absolute timestamps as existing relative timer (</w:t>
      </w:r>
      <w:proofErr w:type="spellStart"/>
      <w:r>
        <w:rPr>
          <w:rFonts w:ascii="Calibri" w:hAnsi="Calibri" w:cs="Calibri"/>
          <w:sz w:val="22"/>
          <w:szCs w:val="22"/>
        </w:rPr>
        <w:t>timeSinceCHO-Reconfig</w:t>
      </w:r>
      <w:proofErr w:type="spellEnd"/>
      <w:r>
        <w:rPr>
          <w:rFonts w:ascii="Calibri" w:hAnsi="Calibri" w:cs="Calibri"/>
          <w:sz w:val="22"/>
          <w:szCs w:val="22"/>
        </w:rPr>
        <w:t>) in RLF Report and time points information at the gNB is sufficient to distinguish between case 1a and case 1b.</w:t>
      </w:r>
    </w:p>
    <w:p w14:paraId="12772502" w14:textId="77777777" w:rsidR="001F4019" w:rsidRDefault="001F4019" w:rsidP="001B5298">
      <w:pPr>
        <w:pStyle w:val="NormalWeb"/>
        <w:spacing w:before="0" w:beforeAutospacing="0" w:after="0" w:afterAutospacing="0"/>
        <w:rPr>
          <w:rFonts w:ascii="Calibri" w:hAnsi="Calibri" w:cs="Calibri"/>
          <w:sz w:val="22"/>
          <w:szCs w:val="22"/>
        </w:rPr>
      </w:pPr>
    </w:p>
    <w:p w14:paraId="4A3BC111" w14:textId="5859537A" w:rsidR="001B5298" w:rsidRDefault="00D13F82"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 definition of </w:t>
      </w:r>
      <w:proofErr w:type="spellStart"/>
      <w:r>
        <w:rPr>
          <w:rFonts w:ascii="Calibri" w:hAnsi="Calibri" w:cs="Calibri"/>
          <w:sz w:val="22"/>
          <w:szCs w:val="22"/>
        </w:rPr>
        <w:t>timeSinceCHO-Reconfig</w:t>
      </w:r>
      <w:proofErr w:type="spellEnd"/>
      <w:r>
        <w:rPr>
          <w:rFonts w:ascii="Calibri" w:hAnsi="Calibri" w:cs="Calibri"/>
          <w:sz w:val="22"/>
          <w:szCs w:val="22"/>
        </w:rPr>
        <w:t xml:space="preserve"> is also follows:</w:t>
      </w:r>
    </w:p>
    <w:p w14:paraId="716A7BBE" w14:textId="77777777" w:rsidR="001B5298" w:rsidRDefault="001B5298" w:rsidP="001B5298">
      <w:pPr>
        <w:pStyle w:val="NormalWeb"/>
        <w:spacing w:before="0" w:beforeAutospacing="0" w:after="0" w:afterAutospacing="0"/>
        <w:rPr>
          <w:rFonts w:ascii="Calibri" w:hAnsi="Calibri" w:cs="Calibri"/>
          <w:sz w:val="22"/>
          <w:szCs w:val="22"/>
        </w:rPr>
      </w:pPr>
    </w:p>
    <w:tbl>
      <w:tblPr>
        <w:tblStyle w:val="TableGrid"/>
        <w:tblW w:w="0" w:type="auto"/>
        <w:tblLook w:val="04A0" w:firstRow="1" w:lastRow="0" w:firstColumn="1" w:lastColumn="0" w:noHBand="0" w:noVBand="1"/>
      </w:tblPr>
      <w:tblGrid>
        <w:gridCol w:w="1732"/>
        <w:gridCol w:w="7618"/>
      </w:tblGrid>
      <w:tr w:rsidR="001B5298" w14:paraId="6E851C05" w14:textId="77777777" w:rsidTr="00041680">
        <w:tc>
          <w:tcPr>
            <w:tcW w:w="1732" w:type="dxa"/>
          </w:tcPr>
          <w:p w14:paraId="1D1A2EAC" w14:textId="77777777" w:rsidR="001B5298" w:rsidRPr="0096121F" w:rsidRDefault="001B5298" w:rsidP="00041680">
            <w:pPr>
              <w:pStyle w:val="NormalWeb"/>
              <w:spacing w:after="0"/>
              <w:rPr>
                <w:rFonts w:ascii="Calibri" w:hAnsi="Calibri" w:cs="Calibri"/>
                <w:b/>
                <w:bCs/>
                <w:sz w:val="22"/>
                <w:szCs w:val="22"/>
              </w:rPr>
            </w:pPr>
            <w:proofErr w:type="spellStart"/>
            <w:r w:rsidRPr="0096121F">
              <w:rPr>
                <w:rFonts w:ascii="Calibri" w:hAnsi="Calibri" w:cs="Calibri"/>
                <w:b/>
                <w:bCs/>
                <w:sz w:val="22"/>
                <w:szCs w:val="22"/>
              </w:rPr>
              <w:t>timeSinceCHO-Reconfig</w:t>
            </w:r>
            <w:proofErr w:type="spellEnd"/>
          </w:p>
          <w:p w14:paraId="107D3FB3" w14:textId="77777777" w:rsidR="001B5298" w:rsidRDefault="001B5298" w:rsidP="00041680">
            <w:pPr>
              <w:pStyle w:val="NormalWeb"/>
              <w:spacing w:before="0" w:beforeAutospacing="0" w:after="0" w:afterAutospacing="0"/>
              <w:rPr>
                <w:rFonts w:ascii="Calibri" w:hAnsi="Calibri" w:cs="Calibri"/>
                <w:sz w:val="22"/>
                <w:szCs w:val="22"/>
              </w:rPr>
            </w:pPr>
          </w:p>
        </w:tc>
        <w:tc>
          <w:tcPr>
            <w:tcW w:w="7618" w:type="dxa"/>
          </w:tcPr>
          <w:p w14:paraId="300166E2" w14:textId="77777777" w:rsidR="001B5298" w:rsidRDefault="001B5298" w:rsidP="00041680">
            <w:pPr>
              <w:pStyle w:val="NormalWeb"/>
              <w:spacing w:before="0" w:beforeAutospacing="0" w:after="0" w:afterAutospacing="0"/>
              <w:rPr>
                <w:rFonts w:ascii="Calibri" w:hAnsi="Calibri" w:cs="Calibri"/>
                <w:sz w:val="22"/>
                <w:szCs w:val="22"/>
              </w:rPr>
            </w:pPr>
            <w:r w:rsidRPr="0096121F">
              <w:rPr>
                <w:rFonts w:ascii="Calibri" w:hAnsi="Calibri" w:cs="Calibri"/>
                <w:sz w:val="22"/>
                <w:szCs w:val="22"/>
              </w:rPr>
              <w:t xml:space="preserve">In case of handover failure, this field is used to indicate the time elapsed between the initiation of the last handover execution towards the target cell and the reception of the latest conditional reconfiguration. </w:t>
            </w:r>
          </w:p>
          <w:p w14:paraId="40D4B010" w14:textId="77777777" w:rsidR="001B5298" w:rsidRDefault="001B5298" w:rsidP="00041680">
            <w:pPr>
              <w:pStyle w:val="NormalWeb"/>
              <w:spacing w:before="0" w:beforeAutospacing="0" w:after="0" w:afterAutospacing="0"/>
              <w:rPr>
                <w:rFonts w:ascii="Calibri" w:hAnsi="Calibri" w:cs="Calibri"/>
                <w:sz w:val="22"/>
                <w:szCs w:val="22"/>
              </w:rPr>
            </w:pPr>
          </w:p>
          <w:p w14:paraId="5AF33822" w14:textId="77777777" w:rsidR="001B5298" w:rsidRDefault="001B5298" w:rsidP="00041680">
            <w:pPr>
              <w:pStyle w:val="NormalWeb"/>
              <w:spacing w:before="0" w:beforeAutospacing="0" w:after="0" w:afterAutospacing="0"/>
              <w:rPr>
                <w:rFonts w:ascii="Calibri" w:hAnsi="Calibri" w:cs="Calibri"/>
                <w:sz w:val="22"/>
                <w:szCs w:val="22"/>
              </w:rPr>
            </w:pPr>
            <w:r w:rsidRPr="00E008B0">
              <w:rPr>
                <w:rFonts w:ascii="Calibri" w:hAnsi="Calibri" w:cs="Calibri"/>
                <w:sz w:val="22"/>
                <w:szCs w:val="22"/>
                <w:highlight w:val="yellow"/>
              </w:rPr>
              <w:lastRenderedPageBreak/>
              <w:t>In case of radio link failure</w:t>
            </w:r>
            <w:r w:rsidRPr="0096121F">
              <w:rPr>
                <w:rFonts w:ascii="Calibri" w:hAnsi="Calibri" w:cs="Calibri"/>
                <w:sz w:val="22"/>
                <w:szCs w:val="22"/>
              </w:rPr>
              <w:t xml:space="preserve">, this field is used to indicate the time elapsed </w:t>
            </w:r>
            <w:r w:rsidRPr="00E008B0">
              <w:rPr>
                <w:rFonts w:ascii="Calibri" w:hAnsi="Calibri" w:cs="Calibri"/>
                <w:b/>
                <w:bCs/>
                <w:sz w:val="22"/>
                <w:szCs w:val="22"/>
                <w:u w:val="single"/>
              </w:rPr>
              <w:t>between the radio link failure and the reception of the latest conditional reconfiguration</w:t>
            </w:r>
            <w:r w:rsidRPr="0096121F">
              <w:rPr>
                <w:rFonts w:ascii="Calibri" w:hAnsi="Calibri" w:cs="Calibri"/>
                <w:sz w:val="22"/>
                <w:szCs w:val="22"/>
              </w:rPr>
              <w:t xml:space="preserve"> while connected to the source </w:t>
            </w:r>
            <w:proofErr w:type="spellStart"/>
            <w:r w:rsidRPr="0096121F">
              <w:rPr>
                <w:rFonts w:ascii="Calibri" w:hAnsi="Calibri" w:cs="Calibri"/>
                <w:sz w:val="22"/>
                <w:szCs w:val="22"/>
              </w:rPr>
              <w:t>PCell</w:t>
            </w:r>
            <w:proofErr w:type="spellEnd"/>
            <w:r w:rsidRPr="0096121F">
              <w:rPr>
                <w:rFonts w:ascii="Calibri" w:hAnsi="Calibri" w:cs="Calibri"/>
                <w:sz w:val="22"/>
                <w:szCs w:val="22"/>
              </w:rPr>
              <w:t xml:space="preserve">. </w:t>
            </w:r>
          </w:p>
          <w:p w14:paraId="5D6F18FA" w14:textId="77777777" w:rsidR="006268B5" w:rsidRDefault="006268B5" w:rsidP="00041680">
            <w:pPr>
              <w:pStyle w:val="NormalWeb"/>
              <w:spacing w:before="0" w:beforeAutospacing="0" w:after="0" w:afterAutospacing="0"/>
              <w:rPr>
                <w:rFonts w:ascii="Calibri" w:hAnsi="Calibri" w:cs="Calibri"/>
                <w:sz w:val="22"/>
                <w:szCs w:val="22"/>
              </w:rPr>
            </w:pPr>
          </w:p>
          <w:p w14:paraId="31F74E87" w14:textId="0C3E4F3E" w:rsidR="006268B5" w:rsidRPr="006268B5" w:rsidRDefault="006268B5" w:rsidP="006268B5">
            <w:pPr>
              <w:rPr>
                <w:rFonts w:ascii="Calibri" w:hAnsi="Calibri" w:cs="Calibri"/>
                <w:sz w:val="22"/>
                <w:szCs w:val="22"/>
                <w:lang w:val="en-US"/>
              </w:rPr>
            </w:pPr>
            <w:r w:rsidRPr="006268B5">
              <w:rPr>
                <w:rFonts w:ascii="Calibri" w:hAnsi="Calibri" w:cs="Calibri"/>
                <w:sz w:val="22"/>
                <w:szCs w:val="22"/>
                <w:lang w:val="en-US"/>
              </w:rPr>
              <w:t>TimeSinceCHO-Reconfig-r</w:t>
            </w:r>
            <w:proofErr w:type="gramStart"/>
            <w:r w:rsidR="00F7157F" w:rsidRPr="006268B5">
              <w:rPr>
                <w:rFonts w:ascii="Calibri" w:hAnsi="Calibri" w:cs="Calibri"/>
                <w:sz w:val="22"/>
                <w:szCs w:val="22"/>
                <w:lang w:val="en-US"/>
              </w:rPr>
              <w:t>17::</w:t>
            </w:r>
            <w:proofErr w:type="gramEnd"/>
            <w:r w:rsidR="00F7157F" w:rsidRPr="006268B5">
              <w:rPr>
                <w:rFonts w:ascii="Calibri" w:hAnsi="Calibri" w:cs="Calibri"/>
                <w:sz w:val="22"/>
                <w:szCs w:val="22"/>
                <w:lang w:val="en-US"/>
              </w:rPr>
              <w:t xml:space="preserve"> =</w:t>
            </w:r>
            <w:r w:rsidRPr="006268B5">
              <w:rPr>
                <w:rFonts w:ascii="Calibri" w:hAnsi="Calibri" w:cs="Calibri"/>
                <w:sz w:val="22"/>
                <w:szCs w:val="22"/>
                <w:lang w:val="en-US"/>
              </w:rPr>
              <w:t xml:space="preserve"> INTEGER (0..1023)</w:t>
            </w:r>
          </w:p>
          <w:p w14:paraId="6358AD87" w14:textId="77777777" w:rsidR="00F7157F" w:rsidRDefault="00F7157F" w:rsidP="00041680">
            <w:pPr>
              <w:pStyle w:val="NormalWeb"/>
              <w:spacing w:before="0" w:beforeAutospacing="0" w:after="0" w:afterAutospacing="0"/>
              <w:rPr>
                <w:rFonts w:ascii="Calibri" w:hAnsi="Calibri" w:cs="Calibri"/>
                <w:sz w:val="22"/>
                <w:szCs w:val="22"/>
              </w:rPr>
            </w:pPr>
            <w:r w:rsidRPr="00F7157F">
              <w:rPr>
                <w:rFonts w:ascii="Calibri" w:hAnsi="Calibri" w:cs="Calibri"/>
                <w:sz w:val="22"/>
                <w:szCs w:val="22"/>
                <w:highlight w:val="cyan"/>
              </w:rPr>
              <w:t>Actual value = field value * 100ms.</w:t>
            </w:r>
            <w:r w:rsidRPr="00F7157F">
              <w:rPr>
                <w:rFonts w:ascii="Calibri" w:hAnsi="Calibri" w:cs="Calibri"/>
                <w:sz w:val="22"/>
                <w:szCs w:val="22"/>
              </w:rPr>
              <w:t xml:space="preserve"> </w:t>
            </w:r>
          </w:p>
          <w:p w14:paraId="6D04CBEE" w14:textId="77777777" w:rsidR="00F7157F" w:rsidRDefault="00F7157F" w:rsidP="00041680">
            <w:pPr>
              <w:pStyle w:val="NormalWeb"/>
              <w:spacing w:before="0" w:beforeAutospacing="0" w:after="0" w:afterAutospacing="0"/>
              <w:rPr>
                <w:rFonts w:ascii="Calibri" w:hAnsi="Calibri" w:cs="Calibri"/>
                <w:sz w:val="22"/>
                <w:szCs w:val="22"/>
              </w:rPr>
            </w:pPr>
          </w:p>
          <w:p w14:paraId="3A7325FD" w14:textId="5C05FE97" w:rsidR="006268B5" w:rsidRDefault="00F7157F" w:rsidP="00041680">
            <w:pPr>
              <w:pStyle w:val="NormalWeb"/>
              <w:spacing w:before="0" w:beforeAutospacing="0" w:after="0" w:afterAutospacing="0"/>
              <w:rPr>
                <w:rFonts w:ascii="Calibri" w:hAnsi="Calibri" w:cs="Calibri"/>
                <w:sz w:val="22"/>
                <w:szCs w:val="22"/>
              </w:rPr>
            </w:pPr>
            <w:r w:rsidRPr="00F7157F">
              <w:rPr>
                <w:rFonts w:ascii="Calibri" w:hAnsi="Calibri" w:cs="Calibri"/>
                <w:sz w:val="22"/>
                <w:szCs w:val="22"/>
              </w:rPr>
              <w:t>The maximum value 1023 means 102.3s or longer.</w:t>
            </w:r>
          </w:p>
        </w:tc>
      </w:tr>
    </w:tbl>
    <w:p w14:paraId="0390E61A" w14:textId="77777777" w:rsidR="001B5298" w:rsidRDefault="001B5298" w:rsidP="001B5298">
      <w:pPr>
        <w:pStyle w:val="NormalWeb"/>
        <w:spacing w:before="0" w:beforeAutospacing="0" w:after="0" w:afterAutospacing="0"/>
        <w:rPr>
          <w:rFonts w:ascii="Calibri" w:hAnsi="Calibri" w:cs="Calibri"/>
          <w:sz w:val="22"/>
          <w:szCs w:val="22"/>
        </w:rPr>
      </w:pPr>
    </w:p>
    <w:p w14:paraId="66574DC3" w14:textId="29E2C761" w:rsidR="00F261E4" w:rsidRDefault="00F261E4" w:rsidP="00F261E4">
      <w:pPr>
        <w:pStyle w:val="NormalWeb"/>
        <w:rPr>
          <w:rFonts w:ascii="Calibri" w:hAnsi="Calibri" w:cs="Calibri"/>
          <w:sz w:val="22"/>
          <w:szCs w:val="22"/>
          <w:lang w:val="en-GB"/>
        </w:rPr>
      </w:pPr>
      <w:r w:rsidRPr="00F261E4">
        <w:rPr>
          <w:rFonts w:ascii="Calibri" w:hAnsi="Calibri" w:cs="Calibri"/>
          <w:b/>
          <w:bCs/>
          <w:i/>
          <w:iCs/>
          <w:sz w:val="22"/>
          <w:szCs w:val="22"/>
          <w:lang w:val="en-GB"/>
        </w:rPr>
        <w:t>t1-Threshold</w:t>
      </w:r>
      <w:r>
        <w:rPr>
          <w:rFonts w:ascii="Calibri" w:hAnsi="Calibri" w:cs="Calibri"/>
          <w:b/>
          <w:bCs/>
          <w:i/>
          <w:iCs/>
          <w:sz w:val="22"/>
          <w:szCs w:val="22"/>
          <w:lang w:val="en-GB"/>
        </w:rPr>
        <w:t xml:space="preserve">: </w:t>
      </w:r>
      <w:r w:rsidRPr="00F261E4">
        <w:rPr>
          <w:rFonts w:ascii="Calibri" w:hAnsi="Calibri" w:cs="Calibri"/>
          <w:sz w:val="22"/>
          <w:szCs w:val="22"/>
          <w:lang w:val="en-GB"/>
        </w:rPr>
        <w:t xml:space="preserve">The field counts the number of UTC seconds in 10 </w:t>
      </w:r>
      <w:proofErr w:type="spellStart"/>
      <w:r w:rsidRPr="00F261E4">
        <w:rPr>
          <w:rFonts w:ascii="Calibri" w:hAnsi="Calibri" w:cs="Calibri"/>
          <w:sz w:val="22"/>
          <w:szCs w:val="22"/>
          <w:lang w:val="en-GB"/>
        </w:rPr>
        <w:t>ms</w:t>
      </w:r>
      <w:proofErr w:type="spellEnd"/>
      <w:r w:rsidRPr="00F261E4">
        <w:rPr>
          <w:rFonts w:ascii="Calibri" w:hAnsi="Calibri" w:cs="Calibri"/>
          <w:sz w:val="22"/>
          <w:szCs w:val="22"/>
          <w:lang w:val="en-GB"/>
        </w:rPr>
        <w:t xml:space="preserve"> units since 00:00:00 on Gregorian calendar date 1 </w:t>
      </w:r>
      <w:proofErr w:type="gramStart"/>
      <w:r w:rsidRPr="00F261E4">
        <w:rPr>
          <w:rFonts w:ascii="Calibri" w:hAnsi="Calibri" w:cs="Calibri"/>
          <w:sz w:val="22"/>
          <w:szCs w:val="22"/>
          <w:lang w:val="en-GB"/>
        </w:rPr>
        <w:t>January,</w:t>
      </w:r>
      <w:proofErr w:type="gramEnd"/>
      <w:r w:rsidRPr="00F261E4">
        <w:rPr>
          <w:rFonts w:ascii="Calibri" w:hAnsi="Calibri" w:cs="Calibri"/>
          <w:sz w:val="22"/>
          <w:szCs w:val="22"/>
          <w:lang w:val="en-GB"/>
        </w:rPr>
        <w:t xml:space="preserve"> 1900 (midnight between Sunday, December 31, 1899 and Monday, January 1, 1900).</w:t>
      </w:r>
    </w:p>
    <w:p w14:paraId="49DDE070" w14:textId="2A937A0F" w:rsidR="001B5298" w:rsidRDefault="00D13F82"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It is to be noted</w:t>
      </w:r>
      <w:r w:rsidR="001B5298">
        <w:rPr>
          <w:rFonts w:ascii="Calibri" w:hAnsi="Calibri" w:cs="Calibri"/>
          <w:sz w:val="22"/>
          <w:szCs w:val="22"/>
        </w:rPr>
        <w:t xml:space="preserve"> the </w:t>
      </w:r>
      <w:r w:rsidR="001B5298" w:rsidRPr="00E11A66">
        <w:rPr>
          <w:rFonts w:ascii="Calibri" w:hAnsi="Calibri" w:cs="Calibri"/>
          <w:b/>
          <w:bCs/>
          <w:sz w:val="22"/>
          <w:szCs w:val="22"/>
        </w:rPr>
        <w:t>gNB knows the time CHO config is sent to the UE</w:t>
      </w:r>
      <w:r w:rsidR="00886A12" w:rsidRPr="00E11A66">
        <w:rPr>
          <w:rFonts w:ascii="Calibri" w:hAnsi="Calibri" w:cs="Calibri"/>
          <w:b/>
          <w:bCs/>
          <w:sz w:val="22"/>
          <w:szCs w:val="22"/>
        </w:rPr>
        <w:t xml:space="preserve"> and the CHO configuration parameters (</w:t>
      </w:r>
      <w:r w:rsidR="001B5298" w:rsidRPr="00E11A66">
        <w:rPr>
          <w:rFonts w:ascii="Calibri" w:hAnsi="Calibri" w:cs="Calibri"/>
          <w:b/>
          <w:bCs/>
          <w:sz w:val="22"/>
          <w:szCs w:val="22"/>
        </w:rPr>
        <w:t>T1-Threshold and Duration</w:t>
      </w:r>
      <w:r w:rsidR="00886A12" w:rsidRPr="00E11A66">
        <w:rPr>
          <w:rFonts w:ascii="Calibri" w:hAnsi="Calibri" w:cs="Calibri"/>
          <w:b/>
          <w:bCs/>
          <w:sz w:val="22"/>
          <w:szCs w:val="22"/>
        </w:rPr>
        <w:t>).</w:t>
      </w:r>
    </w:p>
    <w:p w14:paraId="5FF7FFAD" w14:textId="77777777" w:rsidR="001B5298" w:rsidRDefault="001B5298" w:rsidP="001B5298">
      <w:pPr>
        <w:pStyle w:val="NormalWeb"/>
        <w:spacing w:before="0" w:beforeAutospacing="0" w:after="0" w:afterAutospacing="0"/>
        <w:rPr>
          <w:rFonts w:ascii="Calibri" w:hAnsi="Calibri" w:cs="Calibri"/>
          <w:sz w:val="22"/>
          <w:szCs w:val="22"/>
        </w:rPr>
      </w:pPr>
    </w:p>
    <w:p w14:paraId="48188BA1" w14:textId="7F89AAC4"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Therefore, the network can determine from the </w:t>
      </w:r>
      <w:proofErr w:type="spellStart"/>
      <w:r>
        <w:rPr>
          <w:rFonts w:ascii="Calibri" w:hAnsi="Calibri" w:cs="Calibri"/>
          <w:sz w:val="22"/>
          <w:szCs w:val="22"/>
        </w:rPr>
        <w:t>timeSinceCHO-Reconfig</w:t>
      </w:r>
      <w:proofErr w:type="spellEnd"/>
      <w:r>
        <w:rPr>
          <w:rFonts w:ascii="Calibri" w:hAnsi="Calibri" w:cs="Calibri"/>
          <w:sz w:val="22"/>
          <w:szCs w:val="22"/>
        </w:rPr>
        <w:t xml:space="preserve"> sent in RLF Report whether the RLF encountered by UE is due to case 1a (occurs before T1-Threshold) or case 1b (occurs after the T1-Threshold)</w:t>
      </w:r>
      <w:r w:rsidR="00D13F82">
        <w:rPr>
          <w:rFonts w:ascii="Calibri" w:hAnsi="Calibri" w:cs="Calibri"/>
          <w:sz w:val="22"/>
          <w:szCs w:val="22"/>
        </w:rPr>
        <w:t xml:space="preserve"> </w:t>
      </w:r>
      <w:r w:rsidR="00D13F82" w:rsidRPr="00D13F82">
        <w:rPr>
          <w:rFonts w:ascii="Calibri" w:hAnsi="Calibri" w:cs="Calibri"/>
          <w:sz w:val="22"/>
          <w:szCs w:val="22"/>
        </w:rPr>
        <w:t xml:space="preserve">by adding the time it sent CHO configuration to the UE with </w:t>
      </w:r>
      <w:proofErr w:type="spellStart"/>
      <w:r w:rsidR="00D13F82" w:rsidRPr="00D13F82">
        <w:rPr>
          <w:rFonts w:ascii="Calibri" w:hAnsi="Calibri" w:cs="Calibri"/>
          <w:sz w:val="22"/>
          <w:szCs w:val="22"/>
        </w:rPr>
        <w:t>timeSinceCHO-Reconfig</w:t>
      </w:r>
      <w:proofErr w:type="spellEnd"/>
      <w:r w:rsidR="00D13F82" w:rsidRPr="00D13F82">
        <w:rPr>
          <w:rFonts w:ascii="Calibri" w:hAnsi="Calibri" w:cs="Calibri"/>
          <w:sz w:val="22"/>
          <w:szCs w:val="22"/>
        </w:rPr>
        <w:t xml:space="preserve"> received in RLF Report and comparing it with T1-Threshold.</w:t>
      </w:r>
    </w:p>
    <w:p w14:paraId="70B17C06" w14:textId="77777777" w:rsidR="001B5298" w:rsidRDefault="001B5298" w:rsidP="001B5298">
      <w:pPr>
        <w:pStyle w:val="NormalWeb"/>
        <w:spacing w:before="0" w:beforeAutospacing="0" w:after="0" w:afterAutospacing="0"/>
        <w:rPr>
          <w:rFonts w:ascii="Calibri" w:hAnsi="Calibri" w:cs="Calibri"/>
          <w:sz w:val="22"/>
          <w:szCs w:val="22"/>
        </w:rPr>
      </w:pPr>
    </w:p>
    <w:p w14:paraId="2D39F642" w14:textId="63DC0EF1" w:rsidR="00070226" w:rsidRDefault="001B5298" w:rsidP="00070226">
      <w:pPr>
        <w:pStyle w:val="Observation"/>
      </w:pPr>
      <w:bookmarkStart w:id="4" w:name="_Toc178770722"/>
      <w:bookmarkStart w:id="5" w:name="_Toc178770825"/>
      <w:bookmarkStart w:id="6" w:name="_Toc181740095"/>
      <w:bookmarkStart w:id="7" w:name="_Toc181876568"/>
      <w:bookmarkStart w:id="8" w:name="_Toc189561454"/>
      <w:r>
        <w:t>gNB knows the time CHO configuration is sent to the UE and the CHO configuration parameters (T1-Threshold and Duration).</w:t>
      </w:r>
      <w:bookmarkEnd w:id="4"/>
      <w:bookmarkEnd w:id="5"/>
      <w:bookmarkEnd w:id="6"/>
      <w:bookmarkEnd w:id="7"/>
      <w:bookmarkEnd w:id="8"/>
    </w:p>
    <w:p w14:paraId="5A60788F" w14:textId="77777777" w:rsidR="00070226" w:rsidRDefault="00070226" w:rsidP="00070226">
      <w:pPr>
        <w:pStyle w:val="Observation"/>
        <w:numPr>
          <w:ilvl w:val="0"/>
          <w:numId w:val="0"/>
        </w:numPr>
        <w:ind w:left="432"/>
      </w:pPr>
    </w:p>
    <w:p w14:paraId="0352B80B" w14:textId="6D027DF7" w:rsidR="001B5298" w:rsidRDefault="00844E0D" w:rsidP="00BF3167">
      <w:pPr>
        <w:pStyle w:val="PropObs"/>
      </w:pPr>
      <w:bookmarkStart w:id="9" w:name="_Toc178770723"/>
      <w:bookmarkStart w:id="10" w:name="_Toc178770826"/>
      <w:bookmarkStart w:id="11" w:name="_Toc181740096"/>
      <w:bookmarkStart w:id="12" w:name="_Toc181876569"/>
      <w:bookmarkStart w:id="13" w:name="_Toc189561455"/>
      <w:r>
        <w:t xml:space="preserve">gNB can store the time it sent the CHO configuration to the UE and the CHO configuration parameters (T1-Threshold and Duration) and retrieve it via the C-RNTI and </w:t>
      </w:r>
      <w:proofErr w:type="spellStart"/>
      <w:r>
        <w:t>timeConnFailure</w:t>
      </w:r>
      <w:proofErr w:type="spellEnd"/>
      <w:r>
        <w:t xml:space="preserve"> received in RLF Report</w:t>
      </w:r>
      <w:bookmarkEnd w:id="9"/>
      <w:bookmarkEnd w:id="10"/>
      <w:bookmarkEnd w:id="11"/>
      <w:bookmarkEnd w:id="12"/>
      <w:bookmarkEnd w:id="13"/>
    </w:p>
    <w:p w14:paraId="141737AE" w14:textId="77777777" w:rsidR="00844E0D" w:rsidRDefault="00844E0D" w:rsidP="00844E0D">
      <w:pPr>
        <w:pStyle w:val="PropObs"/>
        <w:numPr>
          <w:ilvl w:val="0"/>
          <w:numId w:val="0"/>
        </w:numPr>
        <w:ind w:left="720"/>
      </w:pPr>
    </w:p>
    <w:p w14:paraId="78E90B22" w14:textId="6CFED768" w:rsidR="006C2C8E" w:rsidRPr="006C2C8E" w:rsidRDefault="00884090" w:rsidP="00D14EC0">
      <w:pPr>
        <w:pStyle w:val="Observation"/>
      </w:pPr>
      <w:bookmarkStart w:id="14" w:name="_Toc181740097"/>
      <w:bookmarkStart w:id="15" w:name="_Toc181876570"/>
      <w:bookmarkStart w:id="16" w:name="_Toc189561456"/>
      <w:proofErr w:type="spellStart"/>
      <w:r>
        <w:t>timeSinceCHO-Reconfig</w:t>
      </w:r>
      <w:proofErr w:type="spellEnd"/>
      <w:r>
        <w:t xml:space="preserve"> is reported in RLF Report with a granularity of 100 </w:t>
      </w:r>
      <w:proofErr w:type="spellStart"/>
      <w:r>
        <w:t>ms</w:t>
      </w:r>
      <w:proofErr w:type="spellEnd"/>
      <w:r w:rsidR="00E55FBF">
        <w:t xml:space="preserve"> </w:t>
      </w:r>
      <w:r w:rsidR="00633E11">
        <w:t xml:space="preserve">and </w:t>
      </w:r>
      <w:r w:rsidR="002F3BE9">
        <w:t>T1-Threshold is an absolute UTC time.</w:t>
      </w:r>
      <w:r w:rsidR="00A74AD2">
        <w:t xml:space="preserve"> In the worst case, the </w:t>
      </w:r>
      <w:r w:rsidR="00BB7431">
        <w:t xml:space="preserve">RLFs that occur within +/- </w:t>
      </w:r>
      <w:r w:rsidR="00E11A66">
        <w:t>1</w:t>
      </w:r>
      <w:r w:rsidR="00BB7431">
        <w:t>0</w:t>
      </w:r>
      <w:r w:rsidR="00BA07FF">
        <w:t>0</w:t>
      </w:r>
      <w:r w:rsidR="00BB7431">
        <w:t xml:space="preserve"> </w:t>
      </w:r>
      <w:proofErr w:type="spellStart"/>
      <w:r w:rsidR="00BB7431">
        <w:t>ms</w:t>
      </w:r>
      <w:proofErr w:type="spellEnd"/>
      <w:r w:rsidR="00BB7431">
        <w:t xml:space="preserve"> of T1-Threshold can’t be distinguished </w:t>
      </w:r>
      <w:r w:rsidR="000B5335">
        <w:t xml:space="preserve">via using </w:t>
      </w:r>
      <w:proofErr w:type="spellStart"/>
      <w:r w:rsidR="000B5335">
        <w:t>timeSinceCHO-Reconfig</w:t>
      </w:r>
      <w:proofErr w:type="spellEnd"/>
      <w:r w:rsidR="0055087B">
        <w:t xml:space="preserve"> and such a small error can be ignored.</w:t>
      </w:r>
      <w:bookmarkEnd w:id="14"/>
      <w:bookmarkEnd w:id="15"/>
      <w:bookmarkEnd w:id="16"/>
    </w:p>
    <w:p w14:paraId="6E482538" w14:textId="77777777" w:rsidR="00884090" w:rsidRDefault="00884090" w:rsidP="00844E0D">
      <w:pPr>
        <w:pStyle w:val="PropObs"/>
        <w:numPr>
          <w:ilvl w:val="0"/>
          <w:numId w:val="0"/>
        </w:numPr>
        <w:ind w:left="720"/>
      </w:pPr>
    </w:p>
    <w:p w14:paraId="6F51213D" w14:textId="477F600E" w:rsidR="000D5D5C" w:rsidRDefault="001B5298" w:rsidP="007B7C90">
      <w:pPr>
        <w:pStyle w:val="PropObs"/>
      </w:pPr>
      <w:bookmarkStart w:id="17" w:name="_Toc178770724"/>
      <w:bookmarkStart w:id="18" w:name="_Toc178770827"/>
      <w:bookmarkStart w:id="19" w:name="_Toc181740098"/>
      <w:bookmarkStart w:id="20" w:name="_Toc181876571"/>
      <w:bookmarkStart w:id="21" w:name="_Toc189561457"/>
      <w:r>
        <w:t xml:space="preserve">gNB can distinguish between case 1a and case 1b (i.e., whether an RLF occurred before T1-Threshold or after T1-Threshold) </w:t>
      </w:r>
      <w:bookmarkStart w:id="22" w:name="_Hlk178714370"/>
      <w:r w:rsidR="000D5D5C">
        <w:t>via</w:t>
      </w:r>
      <w:r>
        <w:t xml:space="preserve"> </w:t>
      </w:r>
      <w:r w:rsidR="00BF3167">
        <w:t>the following formula</w:t>
      </w:r>
      <w:r w:rsidR="003A7176">
        <w:t xml:space="preserve"> (with a small error of </w:t>
      </w:r>
      <w:r w:rsidR="00E126B6">
        <w:t>+/-</w:t>
      </w:r>
      <w:r w:rsidR="00BA07FF">
        <w:t>100</w:t>
      </w:r>
      <w:r w:rsidR="003A7176">
        <w:t xml:space="preserve"> </w:t>
      </w:r>
      <w:proofErr w:type="spellStart"/>
      <w:r w:rsidR="003A7176">
        <w:t>ms</w:t>
      </w:r>
      <w:proofErr w:type="spellEnd"/>
      <w:r w:rsidR="003A7176">
        <w:t>)</w:t>
      </w:r>
      <w:r w:rsidR="00BF3167">
        <w:t>:</w:t>
      </w:r>
      <w:bookmarkEnd w:id="17"/>
      <w:bookmarkEnd w:id="18"/>
      <w:bookmarkEnd w:id="19"/>
      <w:bookmarkEnd w:id="20"/>
      <w:bookmarkEnd w:id="21"/>
    </w:p>
    <w:p w14:paraId="176B4149" w14:textId="0B4CDD0B" w:rsidR="001B5298" w:rsidRDefault="000D5D5C" w:rsidP="000D5D5C">
      <w:pPr>
        <w:pStyle w:val="PropObs"/>
        <w:numPr>
          <w:ilvl w:val="0"/>
          <w:numId w:val="0"/>
        </w:numPr>
        <w:ind w:left="1440"/>
      </w:pPr>
      <w:bookmarkStart w:id="23" w:name="_Toc178770725"/>
      <w:bookmarkStart w:id="24" w:name="_Toc178770828"/>
      <w:bookmarkStart w:id="25" w:name="_Toc181740099"/>
      <w:bookmarkStart w:id="26" w:name="_Toc181876572"/>
      <w:bookmarkStart w:id="27" w:name="_Toc189561458"/>
      <w:r>
        <w:t>T</w:t>
      </w:r>
      <w:r w:rsidR="001B5298">
        <w:t xml:space="preserve">ime it sent CHO </w:t>
      </w:r>
      <w:r w:rsidR="001F4019">
        <w:t>configuration to the UE</w:t>
      </w:r>
      <w:r w:rsidR="001B5298">
        <w:t xml:space="preserve"> </w:t>
      </w:r>
      <w:r>
        <w:t>+</w:t>
      </w:r>
      <w:r w:rsidR="001B5298">
        <w:t xml:space="preserve"> </w:t>
      </w:r>
      <w:proofErr w:type="spellStart"/>
      <w:r w:rsidR="001B5298">
        <w:t>timeSinceCHO-Reconfig</w:t>
      </w:r>
      <w:proofErr w:type="spellEnd"/>
      <w:r w:rsidR="001B5298">
        <w:t xml:space="preserve"> </w:t>
      </w:r>
      <w:r>
        <w:t>&lt; or &gt;</w:t>
      </w:r>
      <w:r w:rsidR="001B5298">
        <w:t xml:space="preserve"> T1-Threshold.</w:t>
      </w:r>
      <w:bookmarkEnd w:id="22"/>
      <w:bookmarkEnd w:id="23"/>
      <w:bookmarkEnd w:id="24"/>
      <w:bookmarkEnd w:id="25"/>
      <w:bookmarkEnd w:id="26"/>
      <w:bookmarkEnd w:id="27"/>
    </w:p>
    <w:p w14:paraId="08B44559" w14:textId="77777777" w:rsidR="001B5298" w:rsidRDefault="001B5298" w:rsidP="001B5298">
      <w:pPr>
        <w:pStyle w:val="NormalWeb"/>
        <w:spacing w:before="0" w:beforeAutospacing="0" w:after="0" w:afterAutospacing="0"/>
        <w:rPr>
          <w:rFonts w:ascii="Calibri" w:hAnsi="Calibri" w:cs="Calibri"/>
          <w:sz w:val="22"/>
          <w:szCs w:val="22"/>
        </w:rPr>
      </w:pPr>
    </w:p>
    <w:p w14:paraId="7A3AF5C8" w14:textId="3D4BD696" w:rsidR="001F4019" w:rsidRDefault="00D13F82"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Also</w:t>
      </w:r>
      <w:r w:rsidR="001F4019">
        <w:rPr>
          <w:rFonts w:ascii="Calibri" w:hAnsi="Calibri" w:cs="Calibri"/>
          <w:sz w:val="22"/>
          <w:szCs w:val="22"/>
        </w:rPr>
        <w:t xml:space="preserve"> reporting the absolute timestamp adds to a lot of</w:t>
      </w:r>
      <w:r>
        <w:rPr>
          <w:rFonts w:ascii="Calibri" w:hAnsi="Calibri" w:cs="Calibri"/>
          <w:sz w:val="22"/>
          <w:szCs w:val="22"/>
        </w:rPr>
        <w:t xml:space="preserve"> </w:t>
      </w:r>
      <w:r w:rsidR="001F4019">
        <w:rPr>
          <w:rFonts w:ascii="Calibri" w:hAnsi="Calibri" w:cs="Calibri"/>
          <w:sz w:val="22"/>
          <w:szCs w:val="22"/>
        </w:rPr>
        <w:t xml:space="preserve">overhead </w:t>
      </w:r>
      <w:r w:rsidR="00F44B33">
        <w:rPr>
          <w:rFonts w:ascii="Calibri" w:hAnsi="Calibri" w:cs="Calibri"/>
          <w:sz w:val="22"/>
          <w:szCs w:val="22"/>
        </w:rPr>
        <w:t>and</w:t>
      </w:r>
      <w:r>
        <w:rPr>
          <w:rFonts w:ascii="Calibri" w:hAnsi="Calibri" w:cs="Calibri"/>
          <w:sz w:val="22"/>
          <w:szCs w:val="22"/>
        </w:rPr>
        <w:t xml:space="preserve"> n</w:t>
      </w:r>
      <w:r w:rsidR="001F4019">
        <w:rPr>
          <w:rFonts w:ascii="Calibri" w:hAnsi="Calibri" w:cs="Calibri"/>
          <w:sz w:val="22"/>
          <w:szCs w:val="22"/>
        </w:rPr>
        <w:t>ot all UEs might have absolute time sync (e.g., with the UTC time). We therefore propose the following:</w:t>
      </w:r>
    </w:p>
    <w:p w14:paraId="5861E0C6" w14:textId="0E36E921" w:rsidR="001B5298" w:rsidRDefault="001B5298" w:rsidP="007B7C90">
      <w:pPr>
        <w:pStyle w:val="Observation"/>
      </w:pPr>
      <w:bookmarkStart w:id="28" w:name="_Toc178770726"/>
      <w:bookmarkStart w:id="29" w:name="_Toc178770829"/>
      <w:bookmarkStart w:id="30" w:name="_Toc181740100"/>
      <w:bookmarkStart w:id="31" w:name="_Toc181876573"/>
      <w:bookmarkStart w:id="32" w:name="_Toc189561459"/>
      <w:r>
        <w:t xml:space="preserve">Reporting the absolute time stamp </w:t>
      </w:r>
      <w:r w:rsidR="00911802">
        <w:t>(</w:t>
      </w:r>
      <w:r>
        <w:t xml:space="preserve">e.g., </w:t>
      </w:r>
      <w:r w:rsidR="00911802">
        <w:t xml:space="preserve">UTC </w:t>
      </w:r>
      <w:r>
        <w:t>timestamp when RLF occurs</w:t>
      </w:r>
      <w:r w:rsidR="00911802">
        <w:t>)</w:t>
      </w:r>
      <w:r>
        <w:t xml:space="preserve"> adds to a lot of overhead</w:t>
      </w:r>
      <w:bookmarkEnd w:id="28"/>
      <w:bookmarkEnd w:id="29"/>
      <w:bookmarkEnd w:id="30"/>
      <w:bookmarkEnd w:id="31"/>
      <w:bookmarkEnd w:id="32"/>
    </w:p>
    <w:p w14:paraId="1256D3F0" w14:textId="361FE065" w:rsidR="001B5298" w:rsidRDefault="00911802" w:rsidP="007B7C90">
      <w:pPr>
        <w:pStyle w:val="PropObs"/>
      </w:pPr>
      <w:bookmarkStart w:id="33" w:name="_Toc178770727"/>
      <w:bookmarkStart w:id="34" w:name="_Toc178770830"/>
      <w:bookmarkStart w:id="35" w:name="_Toc181740101"/>
      <w:bookmarkStart w:id="36" w:name="_Toc181876574"/>
      <w:bookmarkStart w:id="37" w:name="_Toc189561460"/>
      <w:r>
        <w:t>To distinguish between case 1a and case 1b, t</w:t>
      </w:r>
      <w:r w:rsidR="001B5298">
        <w:t>here is no need for UE to report any absolute timestamp information in RLF Report</w:t>
      </w:r>
      <w:bookmarkEnd w:id="33"/>
      <w:bookmarkEnd w:id="34"/>
      <w:bookmarkEnd w:id="35"/>
      <w:bookmarkEnd w:id="36"/>
      <w:bookmarkEnd w:id="37"/>
    </w:p>
    <w:p w14:paraId="280D5663" w14:textId="77777777" w:rsidR="001B5298" w:rsidRDefault="001B5298" w:rsidP="001B5298">
      <w:pPr>
        <w:pStyle w:val="NormalWeb"/>
        <w:spacing w:before="0" w:beforeAutospacing="0" w:after="0" w:afterAutospacing="0"/>
        <w:rPr>
          <w:rFonts w:ascii="Calibri" w:hAnsi="Calibri" w:cs="Calibri"/>
          <w:sz w:val="22"/>
          <w:szCs w:val="22"/>
        </w:rPr>
      </w:pPr>
    </w:p>
    <w:p w14:paraId="22B7D049" w14:textId="77777777" w:rsidR="001B5298" w:rsidRPr="00F44B33" w:rsidRDefault="001B5298" w:rsidP="001B5298">
      <w:pPr>
        <w:pStyle w:val="Heading4"/>
        <w:numPr>
          <w:ilvl w:val="3"/>
          <w:numId w:val="24"/>
        </w:numPr>
        <w:tabs>
          <w:tab w:val="num" w:pos="360"/>
        </w:tabs>
        <w:ind w:left="864" w:hanging="864"/>
        <w:rPr>
          <w:i w:val="0"/>
          <w:iCs w:val="0"/>
          <w:color w:val="auto"/>
          <w:sz w:val="24"/>
          <w:szCs w:val="22"/>
        </w:rPr>
      </w:pPr>
      <w:r w:rsidRPr="00F44B33">
        <w:rPr>
          <w:i w:val="0"/>
          <w:iCs w:val="0"/>
          <w:color w:val="auto"/>
          <w:sz w:val="24"/>
          <w:szCs w:val="22"/>
        </w:rPr>
        <w:lastRenderedPageBreak/>
        <w:t>Whether to distinguish RLF before or after Duration</w:t>
      </w:r>
    </w:p>
    <w:p w14:paraId="00BE3C77" w14:textId="77777777" w:rsidR="001B5298" w:rsidRDefault="001B5298" w:rsidP="001B5298">
      <w:pPr>
        <w:pStyle w:val="NormalWeb"/>
        <w:spacing w:before="0" w:beforeAutospacing="0" w:after="0" w:afterAutospacing="0"/>
        <w:rPr>
          <w:rFonts w:ascii="Calibri" w:hAnsi="Calibri" w:cs="Calibri"/>
          <w:sz w:val="22"/>
          <w:szCs w:val="22"/>
        </w:rPr>
      </w:pPr>
    </w:p>
    <w:p w14:paraId="60BAEDD4" w14:textId="0565C19F" w:rsidR="00F44B33" w:rsidRDefault="00F44B33"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RAN3 also agreed on the following case last meeting:</w:t>
      </w:r>
    </w:p>
    <w:p w14:paraId="3C5C85A3" w14:textId="77777777" w:rsidR="00F44B33" w:rsidRDefault="00F44B33" w:rsidP="001B5298">
      <w:pPr>
        <w:pStyle w:val="NormalWeb"/>
        <w:spacing w:before="0" w:beforeAutospacing="0" w:after="0" w:afterAutospacing="0"/>
        <w:rPr>
          <w:rFonts w:ascii="Calibri" w:hAnsi="Calibri" w:cs="Calibri"/>
          <w:sz w:val="22"/>
          <w:szCs w:val="22"/>
        </w:rPr>
      </w:pPr>
    </w:p>
    <w:p w14:paraId="1D2260B2" w14:textId="77777777" w:rsidR="001B5298" w:rsidRPr="004662F7"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B050"/>
          <w:sz w:val="22"/>
          <w:szCs w:val="22"/>
          <w:lang w:val="en-US"/>
        </w:rPr>
      </w:pPr>
      <w:r w:rsidRPr="004662F7">
        <w:rPr>
          <w:rFonts w:ascii="Calibri" w:eastAsia="Times New Roman" w:hAnsi="Calibri" w:cs="Calibri"/>
          <w:b/>
          <w:bCs/>
          <w:color w:val="00B050"/>
          <w:sz w:val="22"/>
          <w:szCs w:val="22"/>
          <w:lang w:val="en-US"/>
        </w:rPr>
        <w:t>Case 2 (Too Early CHO Execution/CHO Execution to Wrong Cell): HOF happens or RLF happens shortly after successful CHO, and the UE re-connects in the source cell or a third cell.</w:t>
      </w:r>
    </w:p>
    <w:p w14:paraId="4AE460BC" w14:textId="77777777" w:rsidR="001B5298"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4662F7">
        <w:rPr>
          <w:rFonts w:ascii="Calibri" w:eastAsia="Times New Roman" w:hAnsi="Calibri" w:cs="Calibri"/>
          <w:color w:val="0070C0"/>
          <w:sz w:val="22"/>
          <w:szCs w:val="22"/>
          <w:lang w:val="en-US"/>
        </w:rPr>
        <w:t>FFS on whether it matters if RLF happens within the duration or after the duration period.</w:t>
      </w:r>
    </w:p>
    <w:p w14:paraId="18A0A7C4" w14:textId="77777777" w:rsidR="001B5298" w:rsidRPr="00BB28AA" w:rsidRDefault="001B5298" w:rsidP="001B5298">
      <w:pPr>
        <w:pStyle w:val="NormalWeb"/>
        <w:spacing w:before="0" w:beforeAutospacing="0" w:after="0" w:afterAutospacing="0"/>
        <w:rPr>
          <w:rFonts w:ascii="Calibri" w:hAnsi="Calibri" w:cs="Calibri"/>
          <w:b/>
          <w:bCs/>
          <w:sz w:val="22"/>
          <w:szCs w:val="22"/>
          <w:u w:val="single"/>
        </w:rPr>
      </w:pPr>
      <w:r w:rsidRPr="00BB28AA">
        <w:rPr>
          <w:rFonts w:ascii="Calibri" w:hAnsi="Calibri" w:cs="Calibri"/>
          <w:b/>
          <w:bCs/>
          <w:sz w:val="22"/>
          <w:szCs w:val="22"/>
          <w:u w:val="single"/>
        </w:rPr>
        <w:t xml:space="preserve">Case 2a: RLF </w:t>
      </w:r>
      <w:r>
        <w:rPr>
          <w:rFonts w:ascii="Calibri" w:hAnsi="Calibri" w:cs="Calibri"/>
          <w:b/>
          <w:bCs/>
          <w:sz w:val="22"/>
          <w:szCs w:val="22"/>
          <w:u w:val="single"/>
        </w:rPr>
        <w:t xml:space="preserve">“shortly” </w:t>
      </w:r>
      <w:r w:rsidRPr="00BB28AA">
        <w:rPr>
          <w:rFonts w:ascii="Calibri" w:hAnsi="Calibri" w:cs="Calibri"/>
          <w:b/>
          <w:bCs/>
          <w:sz w:val="22"/>
          <w:szCs w:val="22"/>
          <w:u w:val="single"/>
        </w:rPr>
        <w:t>after time-based CHO execution but before T1-Threshold + Duration</w:t>
      </w:r>
    </w:p>
    <w:p w14:paraId="6650D2A8"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3AB5DF55" wp14:editId="6E4596CC">
            <wp:extent cx="4655092" cy="1405081"/>
            <wp:effectExtent l="0" t="0" r="0" b="5080"/>
            <wp:docPr id="386416834" name="Picture 5" descr="A blue lines with arrow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416834" name="Picture 5" descr="A blue lines with arrows on a black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6505" cy="1411544"/>
                    </a:xfrm>
                    <a:prstGeom prst="rect">
                      <a:avLst/>
                    </a:prstGeom>
                    <a:noFill/>
                  </pic:spPr>
                </pic:pic>
              </a:graphicData>
            </a:graphic>
          </wp:inline>
        </w:drawing>
      </w:r>
    </w:p>
    <w:p w14:paraId="45AE69AC" w14:textId="77777777" w:rsidR="001B5298" w:rsidRDefault="001B5298" w:rsidP="001B5298">
      <w:pPr>
        <w:pStyle w:val="NormalWeb"/>
        <w:spacing w:before="0" w:beforeAutospacing="0" w:after="0" w:afterAutospacing="0"/>
        <w:rPr>
          <w:rFonts w:ascii="Calibri" w:hAnsi="Calibri" w:cs="Calibri"/>
          <w:sz w:val="22"/>
          <w:szCs w:val="22"/>
        </w:rPr>
      </w:pPr>
    </w:p>
    <w:p w14:paraId="4F18C1E0" w14:textId="77777777" w:rsidR="001B5298" w:rsidRDefault="001B5298" w:rsidP="001B5298">
      <w:pPr>
        <w:pStyle w:val="NormalWeb"/>
        <w:spacing w:before="0" w:beforeAutospacing="0" w:after="0" w:afterAutospacing="0"/>
        <w:rPr>
          <w:rFonts w:ascii="Calibri" w:hAnsi="Calibri" w:cs="Calibri"/>
          <w:sz w:val="22"/>
          <w:szCs w:val="22"/>
        </w:rPr>
      </w:pPr>
    </w:p>
    <w:p w14:paraId="03D298C7" w14:textId="77777777" w:rsidR="001B5298" w:rsidRPr="00BB28AA" w:rsidRDefault="001B5298" w:rsidP="001B5298">
      <w:pPr>
        <w:pStyle w:val="NormalWeb"/>
        <w:spacing w:before="0" w:beforeAutospacing="0" w:after="0" w:afterAutospacing="0"/>
        <w:rPr>
          <w:rFonts w:ascii="Calibri" w:hAnsi="Calibri" w:cs="Calibri"/>
          <w:b/>
          <w:bCs/>
          <w:sz w:val="22"/>
          <w:szCs w:val="22"/>
          <w:u w:val="single"/>
        </w:rPr>
      </w:pPr>
      <w:r w:rsidRPr="00BB28AA">
        <w:rPr>
          <w:rFonts w:ascii="Calibri" w:hAnsi="Calibri" w:cs="Calibri"/>
          <w:b/>
          <w:bCs/>
          <w:sz w:val="22"/>
          <w:szCs w:val="22"/>
          <w:u w:val="single"/>
        </w:rPr>
        <w:t xml:space="preserve">Case 2b: RLF </w:t>
      </w:r>
      <w:r>
        <w:rPr>
          <w:rFonts w:ascii="Calibri" w:hAnsi="Calibri" w:cs="Calibri"/>
          <w:b/>
          <w:bCs/>
          <w:sz w:val="22"/>
          <w:szCs w:val="22"/>
          <w:u w:val="single"/>
        </w:rPr>
        <w:t xml:space="preserve">“shortly” </w:t>
      </w:r>
      <w:r w:rsidRPr="00BB28AA">
        <w:rPr>
          <w:rFonts w:ascii="Calibri" w:hAnsi="Calibri" w:cs="Calibri"/>
          <w:b/>
          <w:bCs/>
          <w:sz w:val="22"/>
          <w:szCs w:val="22"/>
          <w:u w:val="single"/>
        </w:rPr>
        <w:t>after time-based CHO execution but after T1-Threshold + Duration</w:t>
      </w:r>
    </w:p>
    <w:p w14:paraId="413BBB12" w14:textId="77777777" w:rsidR="001B5298" w:rsidRDefault="001B5298" w:rsidP="001B5298">
      <w:pPr>
        <w:pStyle w:val="NormalWeb"/>
        <w:spacing w:before="0" w:beforeAutospacing="0" w:after="0" w:afterAutospacing="0"/>
        <w:rPr>
          <w:rFonts w:ascii="Calibri" w:hAnsi="Calibri" w:cs="Calibri"/>
          <w:sz w:val="22"/>
          <w:szCs w:val="22"/>
        </w:rPr>
      </w:pPr>
    </w:p>
    <w:p w14:paraId="2B8484E5" w14:textId="77777777" w:rsidR="001B5298" w:rsidRDefault="001B5298" w:rsidP="001B5298">
      <w:pPr>
        <w:pStyle w:val="NormalWeb"/>
        <w:spacing w:before="0" w:beforeAutospacing="0" w:after="0" w:afterAutospacing="0"/>
        <w:rPr>
          <w:rFonts w:ascii="Calibri" w:hAnsi="Calibri" w:cs="Calibri"/>
          <w:sz w:val="22"/>
          <w:szCs w:val="22"/>
        </w:rPr>
      </w:pPr>
    </w:p>
    <w:p w14:paraId="15EB197D"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7EB6F58F" wp14:editId="4BF76D0E">
            <wp:extent cx="5323715" cy="1458960"/>
            <wp:effectExtent l="0" t="0" r="0" b="8255"/>
            <wp:docPr id="299466235" name="Picture 6" descr="A blue lines with arrow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466235" name="Picture 6" descr="A blue lines with arrows on a black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43293" cy="1491730"/>
                    </a:xfrm>
                    <a:prstGeom prst="rect">
                      <a:avLst/>
                    </a:prstGeom>
                    <a:noFill/>
                  </pic:spPr>
                </pic:pic>
              </a:graphicData>
            </a:graphic>
          </wp:inline>
        </w:drawing>
      </w:r>
    </w:p>
    <w:p w14:paraId="773D9125" w14:textId="77777777" w:rsidR="001B5298" w:rsidRDefault="001B5298" w:rsidP="001B5298">
      <w:pPr>
        <w:pStyle w:val="NormalWeb"/>
        <w:spacing w:before="0" w:beforeAutospacing="0" w:after="0" w:afterAutospacing="0"/>
        <w:rPr>
          <w:rFonts w:ascii="Calibri" w:hAnsi="Calibri" w:cs="Calibri"/>
          <w:sz w:val="22"/>
          <w:szCs w:val="22"/>
        </w:rPr>
      </w:pPr>
    </w:p>
    <w:p w14:paraId="0FF63640" w14:textId="77777777" w:rsidR="001B5298" w:rsidRDefault="001B5298" w:rsidP="001B5298">
      <w:pPr>
        <w:pStyle w:val="NormalWeb"/>
        <w:spacing w:before="0" w:beforeAutospacing="0" w:after="0" w:afterAutospacing="0"/>
        <w:rPr>
          <w:rFonts w:ascii="Calibri" w:hAnsi="Calibri" w:cs="Calibri"/>
          <w:sz w:val="22"/>
          <w:szCs w:val="22"/>
        </w:rPr>
      </w:pPr>
    </w:p>
    <w:p w14:paraId="738BE7D3" w14:textId="7410A3E8" w:rsidR="001B5298" w:rsidRDefault="00713275"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We don’t think there is a need to distinguish whether RLF occurs before or after T1-Threshold + Duration. gNB can categorize this as Too Early HO/HO to wrong cell as long the RLF </w:t>
      </w:r>
      <w:r w:rsidR="00BA07FF">
        <w:rPr>
          <w:rFonts w:ascii="Calibri" w:hAnsi="Calibri" w:cs="Calibri"/>
          <w:sz w:val="22"/>
          <w:szCs w:val="22"/>
        </w:rPr>
        <w:t>occurs</w:t>
      </w:r>
      <w:r>
        <w:rPr>
          <w:rFonts w:ascii="Calibri" w:hAnsi="Calibri" w:cs="Calibri"/>
          <w:sz w:val="22"/>
          <w:szCs w:val="22"/>
        </w:rPr>
        <w:t xml:space="preserve"> within the </w:t>
      </w:r>
      <w:proofErr w:type="spellStart"/>
      <w:r>
        <w:rPr>
          <w:rFonts w:ascii="Calibri" w:hAnsi="Calibri" w:cs="Calibri"/>
          <w:sz w:val="22"/>
          <w:szCs w:val="22"/>
        </w:rPr>
        <w:t>T_UEcntxt_store</w:t>
      </w:r>
      <w:proofErr w:type="spellEnd"/>
      <w:r>
        <w:rPr>
          <w:rFonts w:ascii="Calibri" w:hAnsi="Calibri" w:cs="Calibri"/>
          <w:sz w:val="22"/>
          <w:szCs w:val="22"/>
        </w:rPr>
        <w:t xml:space="preserve"> timer. </w:t>
      </w:r>
      <w:r w:rsidR="009C5781">
        <w:rPr>
          <w:rFonts w:ascii="Calibri" w:hAnsi="Calibri" w:cs="Calibri"/>
          <w:sz w:val="22"/>
          <w:szCs w:val="22"/>
        </w:rPr>
        <w:t>Therefore,</w:t>
      </w:r>
      <w:r>
        <w:rPr>
          <w:rFonts w:ascii="Calibri" w:hAnsi="Calibri" w:cs="Calibri"/>
          <w:sz w:val="22"/>
          <w:szCs w:val="22"/>
        </w:rPr>
        <w:t xml:space="preserve"> the following is proposed:</w:t>
      </w:r>
    </w:p>
    <w:p w14:paraId="11B247FB" w14:textId="77777777" w:rsidR="00713275" w:rsidRDefault="00713275" w:rsidP="001B5298">
      <w:pPr>
        <w:pStyle w:val="NormalWeb"/>
        <w:spacing w:before="0" w:beforeAutospacing="0" w:after="0" w:afterAutospacing="0"/>
        <w:rPr>
          <w:rFonts w:ascii="Calibri" w:hAnsi="Calibri" w:cs="Calibri"/>
          <w:sz w:val="22"/>
          <w:szCs w:val="22"/>
        </w:rPr>
      </w:pPr>
    </w:p>
    <w:p w14:paraId="72F63C28" w14:textId="381CD4AF" w:rsidR="00713275" w:rsidRDefault="00713275" w:rsidP="00713275">
      <w:pPr>
        <w:pStyle w:val="PropObs"/>
      </w:pPr>
      <w:bookmarkStart w:id="38" w:name="_Toc178770728"/>
      <w:bookmarkStart w:id="39" w:name="_Toc178770831"/>
      <w:bookmarkStart w:id="40" w:name="_Toc181740102"/>
      <w:bookmarkStart w:id="41" w:name="_Toc181876575"/>
      <w:bookmarkStart w:id="42" w:name="_Toc189561461"/>
      <w:r>
        <w:t xml:space="preserve">In case of </w:t>
      </w:r>
      <w:r w:rsidR="00B675CD">
        <w:t>RLF shortly after a successful time-based CHO execution, t</w:t>
      </w:r>
      <w:r>
        <w:t>here is no n</w:t>
      </w:r>
      <w:r w:rsidRPr="00713275">
        <w:t xml:space="preserve">eed to distinguish whether RLF occurs before or after T1-Threshold + Duration. gNB can categorize this as Too Early HO/HO to wrong cell as long the RLF occurs within the </w:t>
      </w:r>
      <w:proofErr w:type="spellStart"/>
      <w:r w:rsidRPr="00713275">
        <w:t>T_UEcntxt_store</w:t>
      </w:r>
      <w:proofErr w:type="spellEnd"/>
      <w:r w:rsidRPr="00713275">
        <w:t xml:space="preserve"> timer</w:t>
      </w:r>
      <w:bookmarkEnd w:id="38"/>
      <w:bookmarkEnd w:id="39"/>
      <w:bookmarkEnd w:id="40"/>
      <w:bookmarkEnd w:id="41"/>
      <w:bookmarkEnd w:id="42"/>
    </w:p>
    <w:p w14:paraId="59497ACB" w14:textId="77777777" w:rsidR="001B5298" w:rsidRPr="00290A79" w:rsidRDefault="001B5298" w:rsidP="001B5298">
      <w:pPr>
        <w:pStyle w:val="Heading3"/>
        <w:numPr>
          <w:ilvl w:val="2"/>
          <w:numId w:val="24"/>
        </w:numPr>
        <w:tabs>
          <w:tab w:val="num" w:pos="360"/>
        </w:tabs>
        <w:rPr>
          <w:sz w:val="24"/>
          <w:szCs w:val="18"/>
        </w:rPr>
      </w:pPr>
      <w:bookmarkStart w:id="43" w:name="_Toc178770832"/>
      <w:bookmarkStart w:id="44" w:name="_Toc181740103"/>
      <w:bookmarkStart w:id="45" w:name="_Toc181876576"/>
      <w:bookmarkStart w:id="46" w:name="_Toc189561462"/>
      <w:r>
        <w:rPr>
          <w:sz w:val="24"/>
          <w:szCs w:val="18"/>
        </w:rPr>
        <w:t>Location</w:t>
      </w:r>
      <w:r w:rsidRPr="00290A79">
        <w:rPr>
          <w:sz w:val="24"/>
          <w:szCs w:val="18"/>
        </w:rPr>
        <w:t>-base</w:t>
      </w:r>
      <w:r>
        <w:rPr>
          <w:sz w:val="24"/>
          <w:szCs w:val="18"/>
        </w:rPr>
        <w:t>d</w:t>
      </w:r>
      <w:r w:rsidRPr="00290A79">
        <w:rPr>
          <w:sz w:val="24"/>
          <w:szCs w:val="18"/>
        </w:rPr>
        <w:t xml:space="preserve"> CHO</w:t>
      </w:r>
      <w:bookmarkEnd w:id="43"/>
      <w:bookmarkEnd w:id="44"/>
      <w:bookmarkEnd w:id="45"/>
      <w:bookmarkEnd w:id="46"/>
    </w:p>
    <w:p w14:paraId="72F8A25F" w14:textId="77777777" w:rsidR="001B5298" w:rsidRPr="00E4718B" w:rsidRDefault="001B5298" w:rsidP="001B5298">
      <w:pPr>
        <w:rPr>
          <w:rFonts w:ascii="Calibri" w:eastAsia="Times New Roman" w:hAnsi="Calibri" w:cs="Calibri"/>
          <w:sz w:val="22"/>
          <w:szCs w:val="22"/>
          <w:lang w:val="en-US"/>
        </w:rPr>
      </w:pPr>
      <w:r w:rsidRPr="00E4718B">
        <w:rPr>
          <w:rFonts w:ascii="Calibri" w:eastAsia="Times New Roman" w:hAnsi="Calibri" w:cs="Calibri"/>
          <w:sz w:val="22"/>
          <w:szCs w:val="22"/>
          <w:lang w:val="en-US"/>
        </w:rPr>
        <w:t xml:space="preserve">The following </w:t>
      </w:r>
      <w:r>
        <w:rPr>
          <w:rFonts w:ascii="Calibri" w:eastAsia="Times New Roman" w:hAnsi="Calibri" w:cs="Calibri"/>
          <w:sz w:val="22"/>
          <w:szCs w:val="22"/>
          <w:lang w:val="en-US"/>
        </w:rPr>
        <w:t>location</w:t>
      </w:r>
      <w:r w:rsidRPr="00E4718B">
        <w:rPr>
          <w:rFonts w:ascii="Calibri" w:eastAsia="Times New Roman" w:hAnsi="Calibri" w:cs="Calibri"/>
          <w:sz w:val="22"/>
          <w:szCs w:val="22"/>
          <w:lang w:val="en-US"/>
        </w:rPr>
        <w:t>-based CHO trigger condition</w:t>
      </w:r>
      <w:r>
        <w:rPr>
          <w:rFonts w:ascii="Calibri" w:eastAsia="Times New Roman" w:hAnsi="Calibri" w:cs="Calibri"/>
          <w:sz w:val="22"/>
          <w:szCs w:val="22"/>
          <w:lang w:val="en-US"/>
        </w:rPr>
        <w:t>s are</w:t>
      </w:r>
      <w:r w:rsidRPr="00E4718B">
        <w:rPr>
          <w:rFonts w:ascii="Calibri" w:eastAsia="Times New Roman" w:hAnsi="Calibri" w:cs="Calibri"/>
          <w:sz w:val="22"/>
          <w:szCs w:val="22"/>
          <w:lang w:val="en-US"/>
        </w:rPr>
        <w:t xml:space="preserve"> supported for NTN:</w:t>
      </w:r>
    </w:p>
    <w:p w14:paraId="477A148A"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roofErr w:type="spellStart"/>
      <w:r w:rsidRPr="00843525">
        <w:rPr>
          <w:rFonts w:ascii="Calibri" w:hAnsi="Calibri" w:cs="Calibri"/>
          <w:b/>
          <w:bCs/>
          <w:sz w:val="22"/>
          <w:szCs w:val="22"/>
        </w:rPr>
        <w:t>CondEvent</w:t>
      </w:r>
      <w:proofErr w:type="spellEnd"/>
      <w:r w:rsidRPr="00843525">
        <w:rPr>
          <w:rFonts w:ascii="Calibri" w:hAnsi="Calibri" w:cs="Calibri"/>
          <w:b/>
          <w:bCs/>
          <w:sz w:val="22"/>
          <w:szCs w:val="22"/>
        </w:rPr>
        <w:t xml:space="preserve"> D1</w:t>
      </w:r>
      <w:r w:rsidRPr="00843525">
        <w:rPr>
          <w:rFonts w:ascii="Calibri" w:hAnsi="Calibri" w:cs="Calibri"/>
          <w:sz w:val="22"/>
          <w:szCs w:val="22"/>
        </w:rPr>
        <w:t xml:space="preserve">: </w:t>
      </w:r>
    </w:p>
    <w:p w14:paraId="3172E00E"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rPr>
        <w:t xml:space="preserve">Distance between UE and a reference location referenceLocation1 becomes larger than configured threshold </w:t>
      </w:r>
      <w:r w:rsidRPr="00513E0D">
        <w:rPr>
          <w:rFonts w:ascii="Calibri" w:hAnsi="Calibri" w:cs="Calibri"/>
          <w:b/>
          <w:bCs/>
          <w:sz w:val="22"/>
          <w:szCs w:val="22"/>
        </w:rPr>
        <w:t>distanceThreshFromReference1</w:t>
      </w:r>
      <w:r w:rsidRPr="00843525">
        <w:rPr>
          <w:rFonts w:ascii="Calibri" w:hAnsi="Calibri" w:cs="Calibri"/>
          <w:sz w:val="22"/>
          <w:szCs w:val="22"/>
        </w:rPr>
        <w:t xml:space="preserve"> and </w:t>
      </w:r>
    </w:p>
    <w:p w14:paraId="1F0A3E79"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670B6313"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rPr>
        <w:t xml:space="preserve">between UE and a reference location referenceLocation2 of conditional reconfiguration candidate becomes shorter than configured threshold </w:t>
      </w:r>
      <w:r w:rsidRPr="00513E0D">
        <w:rPr>
          <w:rFonts w:ascii="Calibri" w:hAnsi="Calibri" w:cs="Calibri"/>
          <w:b/>
          <w:bCs/>
          <w:sz w:val="22"/>
          <w:szCs w:val="22"/>
        </w:rPr>
        <w:t>distanceThreshFromReference2</w:t>
      </w:r>
    </w:p>
    <w:p w14:paraId="3AE4B5CE" w14:textId="77777777" w:rsidR="001B5298" w:rsidRPr="00843525"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731F7ADF"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roofErr w:type="spellStart"/>
      <w:r w:rsidRPr="00843525">
        <w:rPr>
          <w:rFonts w:ascii="Calibri" w:hAnsi="Calibri" w:cs="Calibri"/>
          <w:b/>
          <w:bCs/>
          <w:sz w:val="22"/>
          <w:szCs w:val="22"/>
          <w:lang w:val="en-GB"/>
        </w:rPr>
        <w:t>CondEvent</w:t>
      </w:r>
      <w:proofErr w:type="spellEnd"/>
      <w:r w:rsidRPr="00843525">
        <w:rPr>
          <w:rFonts w:ascii="Calibri" w:hAnsi="Calibri" w:cs="Calibri"/>
          <w:b/>
          <w:bCs/>
          <w:sz w:val="22"/>
          <w:szCs w:val="22"/>
          <w:lang w:val="en-GB"/>
        </w:rPr>
        <w:t xml:space="preserve"> D2</w:t>
      </w:r>
      <w:r w:rsidRPr="00843525">
        <w:rPr>
          <w:rFonts w:ascii="Calibri" w:hAnsi="Calibri" w:cs="Calibri"/>
          <w:sz w:val="22"/>
          <w:szCs w:val="22"/>
          <w:lang w:val="en-GB"/>
        </w:rPr>
        <w:t xml:space="preserve">: </w:t>
      </w:r>
    </w:p>
    <w:p w14:paraId="19B9B174"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r w:rsidRPr="00843525">
        <w:rPr>
          <w:rFonts w:ascii="Calibri" w:hAnsi="Calibri" w:cs="Calibri"/>
          <w:sz w:val="22"/>
          <w:szCs w:val="22"/>
          <w:lang w:val="en-GB"/>
        </w:rPr>
        <w:t xml:space="preserve">Distance between UE and a moving reference location determined based on </w:t>
      </w:r>
      <w:proofErr w:type="spellStart"/>
      <w:r w:rsidRPr="00843525">
        <w:rPr>
          <w:rFonts w:ascii="Calibri" w:hAnsi="Calibri" w:cs="Calibri"/>
          <w:sz w:val="22"/>
          <w:szCs w:val="22"/>
          <w:lang w:val="en-GB"/>
        </w:rPr>
        <w:t>movingReferenceLocation</w:t>
      </w:r>
      <w:proofErr w:type="spellEnd"/>
      <w:r w:rsidRPr="00843525">
        <w:rPr>
          <w:rFonts w:ascii="Calibri" w:hAnsi="Calibri" w:cs="Calibri"/>
          <w:sz w:val="22"/>
          <w:szCs w:val="22"/>
          <w:lang w:val="en-GB"/>
        </w:rPr>
        <w:t xml:space="preserve"> and its corresponding satellite ephemeris and epoch time broadcast in SIB19 for the serving cell becomes larger than configured threshold distanceThreshFromReference1 and </w:t>
      </w:r>
    </w:p>
    <w:p w14:paraId="03D96D1C"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
    <w:p w14:paraId="473B86F7"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lang w:val="en-GB"/>
        </w:rPr>
        <w:t>distance between UE and a moving reference location determined based on referenceLocation2 of conditional reconfiguration candidate becomes shorter than configured threshold distanceThreshFromReference2</w:t>
      </w:r>
    </w:p>
    <w:p w14:paraId="51B5899F" w14:textId="74DA528E" w:rsidR="001B5298" w:rsidRDefault="00056609" w:rsidP="001B5298">
      <w:pPr>
        <w:pStyle w:val="NormalWeb"/>
        <w:spacing w:before="0"/>
        <w:rPr>
          <w:rFonts w:ascii="Calibri" w:hAnsi="Calibri" w:cs="Calibri"/>
          <w:sz w:val="22"/>
          <w:szCs w:val="22"/>
        </w:rPr>
      </w:pPr>
      <w:r>
        <w:rPr>
          <w:rFonts w:ascii="Calibri" w:hAnsi="Calibri" w:cs="Calibri"/>
          <w:sz w:val="22"/>
          <w:szCs w:val="22"/>
        </w:rPr>
        <w:t>I</w:t>
      </w:r>
      <w:r w:rsidR="001B5298" w:rsidRPr="00513E0D">
        <w:rPr>
          <w:rFonts w:ascii="Calibri" w:hAnsi="Calibri" w:cs="Calibri"/>
          <w:sz w:val="22"/>
          <w:szCs w:val="22"/>
        </w:rPr>
        <w:t xml:space="preserve">n the </w:t>
      </w:r>
      <w:r w:rsidR="001B5298">
        <w:rPr>
          <w:rFonts w:ascii="Calibri" w:hAnsi="Calibri" w:cs="Calibri"/>
          <w:sz w:val="22"/>
          <w:szCs w:val="22"/>
        </w:rPr>
        <w:t>previous</w:t>
      </w:r>
      <w:r w:rsidR="001B5298" w:rsidRPr="00513E0D">
        <w:rPr>
          <w:rFonts w:ascii="Calibri" w:hAnsi="Calibri" w:cs="Calibri"/>
          <w:sz w:val="22"/>
          <w:szCs w:val="22"/>
        </w:rPr>
        <w:t xml:space="preserve"> meeting</w:t>
      </w:r>
      <w:r w:rsidR="001B5298">
        <w:rPr>
          <w:rFonts w:ascii="Calibri" w:hAnsi="Calibri" w:cs="Calibri"/>
          <w:sz w:val="22"/>
          <w:szCs w:val="22"/>
        </w:rPr>
        <w:t>s</w:t>
      </w:r>
      <w:r w:rsidR="001B5298" w:rsidRPr="00513E0D">
        <w:rPr>
          <w:rFonts w:ascii="Calibri" w:hAnsi="Calibri" w:cs="Calibri"/>
          <w:sz w:val="22"/>
          <w:szCs w:val="22"/>
        </w:rPr>
        <w:t xml:space="preserve">, there were proposals that Location-based CHO parameters in </w:t>
      </w:r>
      <w:proofErr w:type="spellStart"/>
      <w:r w:rsidR="001B5298" w:rsidRPr="00513E0D">
        <w:rPr>
          <w:rFonts w:ascii="Calibri" w:hAnsi="Calibri" w:cs="Calibri"/>
          <w:sz w:val="22"/>
          <w:szCs w:val="22"/>
        </w:rPr>
        <w:t>CondEvent</w:t>
      </w:r>
      <w:proofErr w:type="spellEnd"/>
      <w:r w:rsidR="001B5298" w:rsidRPr="00513E0D">
        <w:rPr>
          <w:rFonts w:ascii="Calibri" w:hAnsi="Calibri" w:cs="Calibri"/>
          <w:sz w:val="22"/>
          <w:szCs w:val="22"/>
        </w:rPr>
        <w:t xml:space="preserve"> D1/D2 (e.g., distanceThreshFromReference1, distanceThreshFromReference2) might not have been configured </w:t>
      </w:r>
      <w:r w:rsidR="001B5298">
        <w:rPr>
          <w:rFonts w:ascii="Calibri" w:hAnsi="Calibri" w:cs="Calibri"/>
          <w:sz w:val="22"/>
          <w:szCs w:val="22"/>
        </w:rPr>
        <w:t>properly</w:t>
      </w:r>
      <w:r w:rsidR="001B5298" w:rsidRPr="00513E0D">
        <w:rPr>
          <w:rFonts w:ascii="Calibri" w:hAnsi="Calibri" w:cs="Calibri"/>
          <w:sz w:val="22"/>
          <w:szCs w:val="22"/>
        </w:rPr>
        <w:t>, therefore resulting in a Too early/Too late/wrong cell CHO.</w:t>
      </w:r>
    </w:p>
    <w:p w14:paraId="26EDF669" w14:textId="574E85E6" w:rsidR="0012076F" w:rsidRDefault="009C5781" w:rsidP="001B5298">
      <w:pPr>
        <w:pStyle w:val="NormalWeb"/>
        <w:spacing w:before="0"/>
        <w:rPr>
          <w:rFonts w:ascii="Calibri" w:hAnsi="Calibri" w:cs="Calibri"/>
          <w:sz w:val="22"/>
          <w:szCs w:val="22"/>
          <w:lang w:val="en-GB"/>
        </w:rPr>
      </w:pPr>
      <w:r>
        <w:rPr>
          <w:rFonts w:ascii="Calibri" w:hAnsi="Calibri" w:cs="Calibri"/>
          <w:sz w:val="22"/>
          <w:szCs w:val="22"/>
          <w:lang w:val="en-GB"/>
        </w:rPr>
        <w:t xml:space="preserve">Further, </w:t>
      </w:r>
      <w:r w:rsidR="0012076F">
        <w:rPr>
          <w:rFonts w:ascii="Calibri" w:hAnsi="Calibri" w:cs="Calibri"/>
          <w:sz w:val="22"/>
          <w:szCs w:val="22"/>
          <w:lang w:val="en-GB"/>
        </w:rPr>
        <w:t>RAN3 agreed the foll</w:t>
      </w:r>
      <w:r w:rsidR="006816A4">
        <w:rPr>
          <w:rFonts w:ascii="Calibri" w:hAnsi="Calibri" w:cs="Calibri"/>
          <w:sz w:val="22"/>
          <w:szCs w:val="22"/>
          <w:lang w:val="en-GB"/>
        </w:rPr>
        <w:t>owing:</w:t>
      </w:r>
    </w:p>
    <w:p w14:paraId="2BA603E1" w14:textId="3BAAEA5E" w:rsidR="00056609" w:rsidRDefault="0012076F" w:rsidP="00AA2560">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lang w:val="en-GB"/>
        </w:rPr>
      </w:pPr>
      <w:r w:rsidRPr="006816A4">
        <w:rPr>
          <w:rFonts w:ascii="Calibri" w:hAnsi="Calibri" w:cs="Calibri"/>
          <w:color w:val="00B050"/>
          <w:sz w:val="22"/>
          <w:szCs w:val="22"/>
          <w:lang w:val="en-GB"/>
        </w:rPr>
        <w:t xml:space="preserve">In case of Location-based CHO, there is no need to report the measured distance from the UE for earth fixed case. </w:t>
      </w:r>
      <w:r w:rsidRPr="006816A4">
        <w:rPr>
          <w:rFonts w:ascii="Calibri" w:hAnsi="Calibri" w:cs="Calibri"/>
          <w:color w:val="0070C0"/>
          <w:sz w:val="22"/>
          <w:szCs w:val="22"/>
          <w:lang w:val="en-GB"/>
        </w:rPr>
        <w:t>FFS on the earth moving case</w:t>
      </w:r>
      <w:r w:rsidRPr="006816A4">
        <w:rPr>
          <w:rFonts w:ascii="Calibri" w:hAnsi="Calibri" w:cs="Calibri"/>
          <w:color w:val="00B050"/>
          <w:sz w:val="22"/>
          <w:szCs w:val="22"/>
          <w:lang w:val="en-GB"/>
        </w:rPr>
        <w:t>.</w:t>
      </w:r>
    </w:p>
    <w:p w14:paraId="22803A9E" w14:textId="476A1101" w:rsidR="00AA2560" w:rsidRDefault="00AA2560" w:rsidP="00AA2560">
      <w:pPr>
        <w:pStyle w:val="NormalWeb"/>
        <w:pBdr>
          <w:top w:val="single" w:sz="4" w:space="1" w:color="auto"/>
          <w:left w:val="single" w:sz="4" w:space="4" w:color="auto"/>
          <w:bottom w:val="single" w:sz="4" w:space="1" w:color="auto"/>
          <w:right w:val="single" w:sz="4" w:space="4" w:color="auto"/>
        </w:pBdr>
        <w:spacing w:before="0"/>
        <w:rPr>
          <w:rFonts w:ascii="Calibri" w:hAnsi="Calibri" w:cs="Calibri"/>
          <w:color w:val="00B050"/>
          <w:sz w:val="22"/>
          <w:szCs w:val="22"/>
          <w:lang w:val="en-GB"/>
        </w:rPr>
      </w:pPr>
      <w:r w:rsidRPr="00AA2560">
        <w:rPr>
          <w:rFonts w:ascii="Calibri" w:hAnsi="Calibri" w:cs="Calibri"/>
          <w:color w:val="00B050"/>
          <w:sz w:val="22"/>
          <w:szCs w:val="22"/>
          <w:lang w:val="en-GB"/>
        </w:rPr>
        <w:t>WA: There is no need to report any other info in the RLF report for the location-based CHO</w:t>
      </w:r>
    </w:p>
    <w:p w14:paraId="3C6D7513" w14:textId="77777777" w:rsidR="001B5298" w:rsidRDefault="001B5298" w:rsidP="001B5298">
      <w:pPr>
        <w:pStyle w:val="NormalWeb"/>
        <w:rPr>
          <w:rFonts w:ascii="Calibri" w:hAnsi="Calibri" w:cs="Calibri"/>
          <w:sz w:val="22"/>
          <w:szCs w:val="22"/>
        </w:rPr>
      </w:pPr>
      <w:r>
        <w:rPr>
          <w:rFonts w:ascii="Calibri" w:hAnsi="Calibri" w:cs="Calibri"/>
          <w:sz w:val="22"/>
          <w:szCs w:val="22"/>
        </w:rPr>
        <w:t xml:space="preserve">And there were proposals to report the relative distance between </w:t>
      </w:r>
      <w:r w:rsidRPr="00513E0D">
        <w:rPr>
          <w:rFonts w:ascii="Calibri" w:hAnsi="Calibri" w:cs="Calibri"/>
          <w:sz w:val="22"/>
          <w:szCs w:val="22"/>
        </w:rPr>
        <w:t>UE</w:t>
      </w:r>
      <w:r>
        <w:rPr>
          <w:rFonts w:ascii="Calibri" w:hAnsi="Calibri" w:cs="Calibri"/>
          <w:sz w:val="22"/>
          <w:szCs w:val="22"/>
        </w:rPr>
        <w:t>’s exact location</w:t>
      </w:r>
      <w:r w:rsidRPr="00513E0D">
        <w:rPr>
          <w:rFonts w:ascii="Calibri" w:hAnsi="Calibri" w:cs="Calibri"/>
          <w:sz w:val="22"/>
          <w:szCs w:val="22"/>
        </w:rPr>
        <w:t xml:space="preserve"> and </w:t>
      </w:r>
      <w:r>
        <w:rPr>
          <w:rFonts w:ascii="Calibri" w:hAnsi="Calibri" w:cs="Calibri"/>
          <w:sz w:val="22"/>
          <w:szCs w:val="22"/>
        </w:rPr>
        <w:t>the</w:t>
      </w:r>
      <w:r w:rsidRPr="00513E0D">
        <w:rPr>
          <w:rFonts w:ascii="Calibri" w:hAnsi="Calibri" w:cs="Calibri"/>
          <w:sz w:val="22"/>
          <w:szCs w:val="22"/>
        </w:rPr>
        <w:t xml:space="preserve"> reference location/moving reference location of source</w:t>
      </w:r>
      <w:r>
        <w:rPr>
          <w:rFonts w:ascii="Calibri" w:hAnsi="Calibri" w:cs="Calibri"/>
          <w:sz w:val="22"/>
          <w:szCs w:val="22"/>
        </w:rPr>
        <w:t xml:space="preserve">/target/candidate </w:t>
      </w:r>
      <w:r w:rsidRPr="00513E0D">
        <w:rPr>
          <w:rFonts w:ascii="Calibri" w:hAnsi="Calibri" w:cs="Calibri"/>
          <w:sz w:val="22"/>
          <w:szCs w:val="22"/>
        </w:rPr>
        <w:t>cell when the connection failure happens</w:t>
      </w:r>
      <w:r>
        <w:rPr>
          <w:rFonts w:ascii="Calibri" w:hAnsi="Calibri" w:cs="Calibri"/>
          <w:sz w:val="22"/>
          <w:szCs w:val="22"/>
        </w:rPr>
        <w:t xml:space="preserve"> (or when CHO execution happens).</w:t>
      </w:r>
    </w:p>
    <w:p w14:paraId="4E312B59" w14:textId="77777777" w:rsidR="001B5298" w:rsidRDefault="001B5298" w:rsidP="001B5298">
      <w:pPr>
        <w:pStyle w:val="NormalWeb"/>
        <w:rPr>
          <w:rFonts w:ascii="Calibri" w:hAnsi="Calibri" w:cs="Calibri"/>
          <w:sz w:val="22"/>
          <w:szCs w:val="22"/>
        </w:rPr>
      </w:pPr>
      <w:r>
        <w:rPr>
          <w:rFonts w:ascii="Calibri" w:hAnsi="Calibri" w:cs="Calibri"/>
          <w:sz w:val="22"/>
          <w:szCs w:val="22"/>
        </w:rPr>
        <w:t>We think that the existing location information reported in RLF Report is sufficient and there is no need to report any relative distance(s) to optimize location-based CHO.</w:t>
      </w:r>
    </w:p>
    <w:p w14:paraId="41FE84CB" w14:textId="5072F723" w:rsidR="009C5781" w:rsidRDefault="009C5781" w:rsidP="001B5298">
      <w:pPr>
        <w:pStyle w:val="NormalWeb"/>
        <w:rPr>
          <w:rFonts w:ascii="Calibri" w:hAnsi="Calibri" w:cs="Calibri"/>
          <w:sz w:val="22"/>
          <w:szCs w:val="22"/>
        </w:rPr>
      </w:pPr>
      <w:r>
        <w:rPr>
          <w:rFonts w:ascii="Calibri" w:hAnsi="Calibri" w:cs="Calibri"/>
          <w:sz w:val="22"/>
          <w:szCs w:val="22"/>
        </w:rPr>
        <w:t xml:space="preserve">Even for earth moving case, we think the gNB </w:t>
      </w:r>
      <w:r w:rsidR="00CB6139">
        <w:rPr>
          <w:rFonts w:ascii="Calibri" w:hAnsi="Calibri" w:cs="Calibri"/>
          <w:sz w:val="22"/>
          <w:szCs w:val="22"/>
        </w:rPr>
        <w:t xml:space="preserve">is aware of the “moving” reference location based on the </w:t>
      </w:r>
      <w:proofErr w:type="spellStart"/>
      <w:r w:rsidR="002B48EA">
        <w:rPr>
          <w:rFonts w:ascii="Calibri" w:hAnsi="Calibri" w:cs="Calibri"/>
          <w:sz w:val="22"/>
          <w:szCs w:val="22"/>
        </w:rPr>
        <w:t>timeConnFailure</w:t>
      </w:r>
      <w:proofErr w:type="spellEnd"/>
      <w:r w:rsidR="002B48EA">
        <w:rPr>
          <w:rFonts w:ascii="Calibri" w:hAnsi="Calibri" w:cs="Calibri"/>
          <w:sz w:val="22"/>
          <w:szCs w:val="22"/>
        </w:rPr>
        <w:t xml:space="preserve"> reported in RLF-Report </w:t>
      </w:r>
      <w:r w:rsidR="00511896">
        <w:rPr>
          <w:rFonts w:ascii="Calibri" w:hAnsi="Calibri" w:cs="Calibri"/>
          <w:sz w:val="22"/>
          <w:szCs w:val="22"/>
        </w:rPr>
        <w:t xml:space="preserve">based on the stored CHO configuration </w:t>
      </w:r>
      <w:r w:rsidR="00EE112B">
        <w:rPr>
          <w:rFonts w:ascii="Calibri" w:hAnsi="Calibri" w:cs="Calibri"/>
          <w:sz w:val="22"/>
          <w:szCs w:val="22"/>
        </w:rPr>
        <w:t>information</w:t>
      </w:r>
      <w:r w:rsidR="002B48EA">
        <w:rPr>
          <w:rFonts w:ascii="Calibri" w:hAnsi="Calibri" w:cs="Calibri"/>
          <w:sz w:val="22"/>
          <w:szCs w:val="22"/>
        </w:rPr>
        <w:t xml:space="preserve">. For example, if the RLF Report indicates </w:t>
      </w:r>
      <w:proofErr w:type="spellStart"/>
      <w:r w:rsidR="002B48EA">
        <w:rPr>
          <w:rFonts w:ascii="Calibri" w:hAnsi="Calibri" w:cs="Calibri"/>
          <w:sz w:val="22"/>
          <w:szCs w:val="22"/>
        </w:rPr>
        <w:t>timeConnFailure</w:t>
      </w:r>
      <w:proofErr w:type="spellEnd"/>
      <w:r w:rsidR="002B48EA">
        <w:rPr>
          <w:rFonts w:ascii="Calibri" w:hAnsi="Calibri" w:cs="Calibri"/>
          <w:sz w:val="22"/>
          <w:szCs w:val="22"/>
        </w:rPr>
        <w:t xml:space="preserve"> = 2 hours (i.e., RLF occurred before 2 hours), the gNB</w:t>
      </w:r>
      <w:r w:rsidR="00B50AFC">
        <w:rPr>
          <w:rFonts w:ascii="Calibri" w:hAnsi="Calibri" w:cs="Calibri"/>
          <w:sz w:val="22"/>
          <w:szCs w:val="22"/>
        </w:rPr>
        <w:t xml:space="preserve"> </w:t>
      </w:r>
      <w:r w:rsidR="002B48EA">
        <w:rPr>
          <w:rFonts w:ascii="Calibri" w:hAnsi="Calibri" w:cs="Calibri"/>
          <w:sz w:val="22"/>
          <w:szCs w:val="22"/>
        </w:rPr>
        <w:t>can determine the moving reference location 2 hours ago</w:t>
      </w:r>
      <w:r w:rsidR="00D46E56">
        <w:rPr>
          <w:rFonts w:ascii="Calibri" w:hAnsi="Calibri" w:cs="Calibri"/>
          <w:sz w:val="22"/>
          <w:szCs w:val="22"/>
        </w:rPr>
        <w:t xml:space="preserve"> and </w:t>
      </w:r>
      <w:r w:rsidR="00B50AFC" w:rsidRPr="00B50AFC">
        <w:rPr>
          <w:rFonts w:ascii="Calibri" w:hAnsi="Calibri" w:cs="Calibri"/>
          <w:sz w:val="22"/>
          <w:szCs w:val="22"/>
        </w:rPr>
        <w:t>can know the UE</w:t>
      </w:r>
      <w:r w:rsidR="00B50AFC">
        <w:rPr>
          <w:rFonts w:ascii="Calibri" w:hAnsi="Calibri" w:cs="Calibri"/>
          <w:sz w:val="22"/>
          <w:szCs w:val="22"/>
        </w:rPr>
        <w:t>’s</w:t>
      </w:r>
      <w:r w:rsidR="00B50AFC" w:rsidRPr="00B50AFC">
        <w:rPr>
          <w:rFonts w:ascii="Calibri" w:hAnsi="Calibri" w:cs="Calibri"/>
          <w:sz w:val="22"/>
          <w:szCs w:val="22"/>
        </w:rPr>
        <w:t xml:space="preserve"> location </w:t>
      </w:r>
      <w:r w:rsidR="00B50AFC">
        <w:rPr>
          <w:rFonts w:ascii="Calibri" w:hAnsi="Calibri" w:cs="Calibri"/>
          <w:sz w:val="22"/>
          <w:szCs w:val="22"/>
        </w:rPr>
        <w:t>2 hours ago</w:t>
      </w:r>
      <w:r w:rsidR="00B50AFC" w:rsidRPr="00B50AFC">
        <w:rPr>
          <w:rFonts w:ascii="Calibri" w:hAnsi="Calibri" w:cs="Calibri"/>
          <w:sz w:val="22"/>
          <w:szCs w:val="22"/>
        </w:rPr>
        <w:t xml:space="preserve"> via the location information reported in RLF Report and the satellite ephemeris location.</w:t>
      </w:r>
    </w:p>
    <w:p w14:paraId="26224700" w14:textId="4FEA39A6" w:rsidR="002B48EA" w:rsidRDefault="00EE112B" w:rsidP="002B48EA">
      <w:pPr>
        <w:pStyle w:val="Observation"/>
      </w:pPr>
      <w:bookmarkStart w:id="47" w:name="_Toc181740104"/>
      <w:bookmarkStart w:id="48" w:name="_Toc181876577"/>
      <w:bookmarkStart w:id="49" w:name="_Toc189561463"/>
      <w:r w:rsidRPr="00EE112B">
        <w:t xml:space="preserve">Even </w:t>
      </w:r>
      <w:r>
        <w:t>for</w:t>
      </w:r>
      <w:r w:rsidRPr="00EE112B">
        <w:t xml:space="preserve"> earth moving case, gNB is aware of the “moving” reference location based on the </w:t>
      </w:r>
      <w:proofErr w:type="spellStart"/>
      <w:r w:rsidRPr="00EE112B">
        <w:t>timeConnFailure</w:t>
      </w:r>
      <w:proofErr w:type="spellEnd"/>
      <w:r w:rsidRPr="00EE112B">
        <w:t xml:space="preserve"> reported in RLF-Report based on the stored CHO configuration information</w:t>
      </w:r>
      <w:r w:rsidR="00D46E56">
        <w:t xml:space="preserve"> and </w:t>
      </w:r>
      <w:bookmarkStart w:id="50" w:name="_Hlk181876528"/>
      <w:r w:rsidR="00D46E56">
        <w:t xml:space="preserve">can know the exact UE location where RLF happened </w:t>
      </w:r>
      <w:r w:rsidR="00B50AFC">
        <w:t xml:space="preserve">via the location information reported in RLF Report and </w:t>
      </w:r>
      <w:r w:rsidR="00D46E56">
        <w:t>the satellite ephemeris location</w:t>
      </w:r>
      <w:r w:rsidRPr="00EE112B">
        <w:t>.</w:t>
      </w:r>
      <w:bookmarkEnd w:id="47"/>
      <w:bookmarkEnd w:id="50"/>
      <w:bookmarkEnd w:id="48"/>
      <w:bookmarkEnd w:id="49"/>
    </w:p>
    <w:p w14:paraId="4F58E02E" w14:textId="696DC98B" w:rsidR="001B5298" w:rsidRDefault="00177518" w:rsidP="00333652">
      <w:pPr>
        <w:pStyle w:val="PropObs"/>
      </w:pPr>
      <w:bookmarkStart w:id="51" w:name="_Toc178770729"/>
      <w:bookmarkStart w:id="52" w:name="_Toc178770833"/>
      <w:bookmarkStart w:id="53" w:name="_Toc181740105"/>
      <w:bookmarkStart w:id="54" w:name="_Toc181876578"/>
      <w:bookmarkStart w:id="55" w:name="_Toc189561464"/>
      <w:r>
        <w:t>Conver</w:t>
      </w:r>
      <w:r w:rsidR="00AA2560">
        <w:t>t</w:t>
      </w:r>
      <w:r>
        <w:t xml:space="preserve"> the WA into agreement: </w:t>
      </w:r>
      <w:r w:rsidR="000B6E79">
        <w:t>T</w:t>
      </w:r>
      <w:r w:rsidR="001B5298">
        <w:t xml:space="preserve">here is no need for UE to report any </w:t>
      </w:r>
      <w:r w:rsidR="00AA2560">
        <w:t>other info (e.g.,</w:t>
      </w:r>
      <w:r w:rsidR="001B5298">
        <w:t xml:space="preserve"> distance information</w:t>
      </w:r>
      <w:r w:rsidR="00AA2560">
        <w:t>)</w:t>
      </w:r>
      <w:r w:rsidR="001B5298">
        <w:t xml:space="preserve"> in RLF Report</w:t>
      </w:r>
      <w:bookmarkEnd w:id="51"/>
      <w:bookmarkEnd w:id="52"/>
      <w:r w:rsidR="00AA2560">
        <w:t>,</w:t>
      </w:r>
      <w:r w:rsidR="000B6E79">
        <w:t xml:space="preserve"> </w:t>
      </w:r>
      <w:r w:rsidR="000B6E79" w:rsidRPr="000B6E79">
        <w:t>even for the earth moving case.</w:t>
      </w:r>
      <w:bookmarkEnd w:id="53"/>
      <w:bookmarkEnd w:id="54"/>
      <w:bookmarkEnd w:id="55"/>
    </w:p>
    <w:p w14:paraId="71C9C189" w14:textId="77777777" w:rsidR="001B5298" w:rsidRPr="00D4768C" w:rsidRDefault="001B5298" w:rsidP="001B5298">
      <w:pPr>
        <w:pStyle w:val="ListParagraph"/>
        <w:keepNext/>
        <w:numPr>
          <w:ilvl w:val="1"/>
          <w:numId w:val="23"/>
        </w:numPr>
        <w:spacing w:before="180" w:after="120"/>
        <w:outlineLvl w:val="1"/>
        <w:rPr>
          <w:rFonts w:asciiTheme="minorHAnsi" w:eastAsia="MS Mincho" w:hAnsiTheme="minorHAnsi" w:cstheme="minorHAnsi"/>
          <w:iCs/>
          <w:sz w:val="28"/>
          <w:lang w:eastAsia="ja-JP"/>
        </w:rPr>
      </w:pPr>
      <w:r w:rsidRPr="00D4768C">
        <w:rPr>
          <w:rFonts w:asciiTheme="minorHAnsi" w:eastAsia="MS Mincho" w:hAnsiTheme="minorHAnsi" w:cstheme="minorHAnsi"/>
          <w:iCs/>
          <w:sz w:val="28"/>
          <w:lang w:eastAsia="ja-JP"/>
        </w:rPr>
        <w:t>Logged MDT enhancements for NTN</w:t>
      </w:r>
    </w:p>
    <w:p w14:paraId="33B052F1" w14:textId="598D0BE7" w:rsidR="00CF2FA1" w:rsidRPr="00CF2FA1" w:rsidRDefault="00CF2FA1" w:rsidP="00CF2FA1">
      <w:pPr>
        <w:pStyle w:val="Heading3"/>
        <w:numPr>
          <w:ilvl w:val="2"/>
          <w:numId w:val="28"/>
        </w:numPr>
        <w:rPr>
          <w:sz w:val="24"/>
          <w:szCs w:val="18"/>
        </w:rPr>
      </w:pPr>
      <w:bookmarkStart w:id="56" w:name="_Toc178770838"/>
      <w:bookmarkStart w:id="57" w:name="_Toc181740108"/>
      <w:bookmarkStart w:id="58" w:name="_Toc181876581"/>
      <w:bookmarkStart w:id="59" w:name="_Toc189561465"/>
      <w:r>
        <w:rPr>
          <w:sz w:val="24"/>
          <w:szCs w:val="18"/>
        </w:rPr>
        <w:t>Location-based event trigger for logged MDT</w:t>
      </w:r>
      <w:bookmarkEnd w:id="56"/>
      <w:bookmarkEnd w:id="57"/>
      <w:bookmarkEnd w:id="58"/>
      <w:bookmarkEnd w:id="59"/>
    </w:p>
    <w:p w14:paraId="594E639C" w14:textId="77777777" w:rsidR="00CF2FA1" w:rsidRDefault="00CF2FA1" w:rsidP="00FB12D9">
      <w:pPr>
        <w:pStyle w:val="PropObs"/>
        <w:numPr>
          <w:ilvl w:val="0"/>
          <w:numId w:val="0"/>
        </w:numPr>
        <w:ind w:left="720"/>
      </w:pPr>
    </w:p>
    <w:p w14:paraId="2D4BCF9F" w14:textId="354254A9" w:rsidR="00680419" w:rsidRDefault="00CF2FA1" w:rsidP="00B36899">
      <w:pPr>
        <w:rPr>
          <w:rFonts w:ascii="Calibri" w:eastAsia="Times New Roman" w:hAnsi="Calibri" w:cs="Calibri"/>
          <w:sz w:val="22"/>
          <w:szCs w:val="22"/>
          <w:lang w:val="en-US"/>
        </w:rPr>
      </w:pPr>
      <w:r>
        <w:rPr>
          <w:rFonts w:ascii="Calibri" w:eastAsia="Times New Roman" w:hAnsi="Calibri" w:cs="Calibri"/>
          <w:sz w:val="22"/>
          <w:szCs w:val="22"/>
          <w:lang w:val="en-US"/>
        </w:rPr>
        <w:t xml:space="preserve">NTN supports location-based measurements in RRC_IDLE and RRC_INACTIVE. </w:t>
      </w:r>
      <w:r w:rsidR="005B2460">
        <w:rPr>
          <w:rFonts w:ascii="Calibri" w:eastAsia="Times New Roman" w:hAnsi="Calibri" w:cs="Calibri"/>
          <w:sz w:val="22"/>
          <w:szCs w:val="22"/>
          <w:lang w:val="en-US"/>
        </w:rPr>
        <w:t xml:space="preserve">Based on this, the UE will measure in RRC_IDLE and RRC_INACTIVE if it has moved a certain distance larger than a threshold. Current event triggers in logged MDT are only for Out-of-coverage or when signal strength is below a threshold. We propose to </w:t>
      </w:r>
      <w:r w:rsidR="001C714B">
        <w:rPr>
          <w:rFonts w:ascii="Calibri" w:eastAsia="Times New Roman" w:hAnsi="Calibri" w:cs="Calibri"/>
          <w:sz w:val="22"/>
          <w:szCs w:val="22"/>
          <w:lang w:val="en-US"/>
        </w:rPr>
        <w:t>introduce</w:t>
      </w:r>
      <w:r w:rsidR="005B2460">
        <w:rPr>
          <w:rFonts w:ascii="Calibri" w:eastAsia="Times New Roman" w:hAnsi="Calibri" w:cs="Calibri"/>
          <w:sz w:val="22"/>
          <w:szCs w:val="22"/>
          <w:lang w:val="en-US"/>
        </w:rPr>
        <w:t xml:space="preserve"> a </w:t>
      </w:r>
      <w:r w:rsidR="001C714B">
        <w:rPr>
          <w:rFonts w:ascii="Calibri" w:eastAsia="Times New Roman" w:hAnsi="Calibri" w:cs="Calibri"/>
          <w:sz w:val="22"/>
          <w:szCs w:val="22"/>
          <w:lang w:val="en-US"/>
        </w:rPr>
        <w:t>location-based</w:t>
      </w:r>
      <w:r w:rsidR="005B2460">
        <w:rPr>
          <w:rFonts w:ascii="Calibri" w:eastAsia="Times New Roman" w:hAnsi="Calibri" w:cs="Calibri"/>
          <w:sz w:val="22"/>
          <w:szCs w:val="22"/>
          <w:lang w:val="en-US"/>
        </w:rPr>
        <w:t xml:space="preserve"> event trigger for logged MDT.</w:t>
      </w:r>
    </w:p>
    <w:p w14:paraId="4F26F9F7" w14:textId="6AA48E70" w:rsidR="007872BF" w:rsidRDefault="00E75791" w:rsidP="005B2460">
      <w:pPr>
        <w:pStyle w:val="PropObs"/>
      </w:pPr>
      <w:bookmarkStart w:id="60" w:name="_Toc178770732"/>
      <w:bookmarkStart w:id="61" w:name="_Toc178770839"/>
      <w:bookmarkStart w:id="62" w:name="_Toc181740109"/>
      <w:bookmarkStart w:id="63" w:name="_Toc181876582"/>
      <w:bookmarkStart w:id="64" w:name="_Toc189561466"/>
      <w:r>
        <w:lastRenderedPageBreak/>
        <w:t xml:space="preserve">Introduce a new </w:t>
      </w:r>
      <w:r w:rsidR="00A2753C">
        <w:t xml:space="preserve">“location-based” </w:t>
      </w:r>
      <w:r>
        <w:t xml:space="preserve">event trigger to collect logged MDT </w:t>
      </w:r>
      <w:r w:rsidR="005B2460">
        <w:t xml:space="preserve">e.g., only </w:t>
      </w:r>
      <w:r>
        <w:t xml:space="preserve">when </w:t>
      </w:r>
      <w:r w:rsidR="008F6004">
        <w:t xml:space="preserve">the UE has moved a certain distance </w:t>
      </w:r>
      <w:proofErr w:type="spellStart"/>
      <w:r w:rsidR="008F6004">
        <w:t>w.r.t.</w:t>
      </w:r>
      <w:proofErr w:type="spellEnd"/>
      <w:r w:rsidR="008F6004">
        <w:t xml:space="preserve"> a reference location.</w:t>
      </w:r>
      <w:bookmarkEnd w:id="60"/>
      <w:bookmarkEnd w:id="61"/>
      <w:bookmarkEnd w:id="62"/>
      <w:bookmarkEnd w:id="63"/>
      <w:bookmarkEnd w:id="64"/>
    </w:p>
    <w:p w14:paraId="121799CD" w14:textId="77777777" w:rsidR="00B36899" w:rsidRDefault="00B36899" w:rsidP="001B5298">
      <w:pPr>
        <w:spacing w:after="0"/>
        <w:rPr>
          <w:rFonts w:ascii="Calibri" w:eastAsia="Times New Roman" w:hAnsi="Calibri" w:cs="Calibri"/>
          <w:sz w:val="22"/>
          <w:szCs w:val="22"/>
          <w:lang w:val="en-US"/>
        </w:rPr>
      </w:pPr>
    </w:p>
    <w:p w14:paraId="625E8156" w14:textId="77777777" w:rsidR="001B5298" w:rsidRPr="00AF4F2D" w:rsidRDefault="001B5298" w:rsidP="001B5298">
      <w:pPr>
        <w:pStyle w:val="ListParagraph"/>
        <w:spacing w:after="0"/>
        <w:rPr>
          <w:rFonts w:ascii="Calibri" w:eastAsia="Times New Roman" w:hAnsi="Calibri" w:cs="Calibri"/>
          <w:sz w:val="22"/>
          <w:szCs w:val="22"/>
          <w:lang w:val="en-US"/>
        </w:rPr>
      </w:pPr>
    </w:p>
    <w:p w14:paraId="5E94A266"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0726FAF3" w14:textId="77777777" w:rsidR="001B5298" w:rsidRDefault="001B5298" w:rsidP="001B5298">
      <w:pPr>
        <w:spacing w:after="0"/>
        <w:rPr>
          <w:rFonts w:asciiTheme="minorHAnsi" w:eastAsia="MS Mincho" w:hAnsiTheme="minorHAnsi" w:cstheme="minorHAnsi"/>
          <w:b/>
          <w:bCs/>
          <w:iCs/>
          <w:sz w:val="22"/>
          <w:szCs w:val="16"/>
          <w:lang w:eastAsia="ja-JP"/>
        </w:rPr>
      </w:pPr>
    </w:p>
    <w:p w14:paraId="64CD43CE" w14:textId="77777777" w:rsidR="00552FAA" w:rsidRDefault="00174DE5">
      <w:pPr>
        <w:pStyle w:val="TOC2"/>
        <w:tabs>
          <w:tab w:val="left" w:pos="1170"/>
          <w:tab w:val="right" w:leader="dot" w:pos="9350"/>
        </w:tabs>
        <w:rPr>
          <w:rFonts w:eastAsiaTheme="minorEastAsia" w:cstheme="minorBidi"/>
          <w:noProof/>
          <w:kern w:val="2"/>
          <w:sz w:val="24"/>
          <w:szCs w:val="24"/>
          <w:lang w:val="en-US"/>
          <w14:ligatures w14:val="standardContextual"/>
        </w:rPr>
      </w:pPr>
      <w:r>
        <w:rPr>
          <w:rFonts w:ascii="Calibri" w:hAnsi="Calibri" w:cs="Calibri"/>
          <w:b/>
          <w:szCs w:val="22"/>
          <w:u w:val="single"/>
          <w:lang w:eastAsia="zh-CN"/>
        </w:rPr>
        <w:fldChar w:fldCharType="begin"/>
      </w:r>
      <w:r>
        <w:rPr>
          <w:rFonts w:ascii="Calibri" w:hAnsi="Calibri" w:cs="Calibri"/>
          <w:b/>
          <w:szCs w:val="22"/>
          <w:u w:val="single"/>
          <w:lang w:eastAsia="zh-CN"/>
        </w:rPr>
        <w:instrText xml:space="preserve"> TOC \n \t "Heading 2,1,Heading 3,2,Observation,3,PropObs,3" </w:instrText>
      </w:r>
      <w:r>
        <w:rPr>
          <w:rFonts w:ascii="Calibri" w:hAnsi="Calibri" w:cs="Calibri"/>
          <w:b/>
          <w:szCs w:val="22"/>
          <w:u w:val="single"/>
          <w:lang w:eastAsia="zh-CN"/>
        </w:rPr>
        <w:fldChar w:fldCharType="separate"/>
      </w:r>
      <w:r w:rsidR="00552FAA">
        <w:rPr>
          <w:noProof/>
        </w:rPr>
        <w:t>2.1.1</w:t>
      </w:r>
      <w:r w:rsidR="00552FAA">
        <w:rPr>
          <w:rFonts w:eastAsiaTheme="minorEastAsia" w:cstheme="minorBidi"/>
          <w:noProof/>
          <w:kern w:val="2"/>
          <w:sz w:val="24"/>
          <w:szCs w:val="24"/>
          <w:lang w:val="en-US"/>
          <w14:ligatures w14:val="standardContextual"/>
        </w:rPr>
        <w:tab/>
      </w:r>
      <w:r w:rsidR="00552FAA">
        <w:rPr>
          <w:noProof/>
        </w:rPr>
        <w:t>Time-based CHO</w:t>
      </w:r>
    </w:p>
    <w:p w14:paraId="31AF2F98" w14:textId="77777777" w:rsidR="00552FAA" w:rsidRPr="009B7525" w:rsidRDefault="00552FAA">
      <w:pPr>
        <w:pStyle w:val="TOC3"/>
        <w:tabs>
          <w:tab w:val="left" w:pos="2097"/>
          <w:tab w:val="right" w:leader="dot" w:pos="9350"/>
        </w:tabs>
        <w:rPr>
          <w:rFonts w:eastAsiaTheme="minorEastAsia" w:cstheme="minorBidi"/>
          <w:b w:val="0"/>
          <w:bCs/>
          <w:noProof/>
          <w:kern w:val="2"/>
          <w:sz w:val="24"/>
          <w:szCs w:val="24"/>
          <w:lang w:val="en-US"/>
          <w14:ligatures w14:val="standardContextual"/>
        </w:rPr>
      </w:pPr>
      <w:r w:rsidRPr="009B7525">
        <w:rPr>
          <w:b w:val="0"/>
          <w:bCs/>
          <w:noProof/>
        </w:rPr>
        <w:t>Observation 1.</w:t>
      </w:r>
      <w:r w:rsidRPr="009B7525">
        <w:rPr>
          <w:rFonts w:eastAsiaTheme="minorEastAsia" w:cstheme="minorBidi"/>
          <w:b w:val="0"/>
          <w:bCs/>
          <w:noProof/>
          <w:kern w:val="2"/>
          <w:sz w:val="24"/>
          <w:szCs w:val="24"/>
          <w:lang w:val="en-US"/>
          <w14:ligatures w14:val="standardContextual"/>
        </w:rPr>
        <w:tab/>
      </w:r>
      <w:r w:rsidRPr="009B7525">
        <w:rPr>
          <w:b w:val="0"/>
          <w:bCs/>
          <w:noProof/>
        </w:rPr>
        <w:t>gNB knows the time CHO configuration is sent to the UE and the CHO configuration parameters (T1-Threshold and Duration).</w:t>
      </w:r>
    </w:p>
    <w:p w14:paraId="28C1BA6E" w14:textId="77777777" w:rsidR="00552FAA" w:rsidRDefault="00552FAA">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0E3E6A">
        <w:rPr>
          <w:rFonts w:cstheme="minorHAnsi"/>
          <w:noProof/>
        </w:rPr>
        <w:t>Proposal 1:</w:t>
      </w:r>
      <w:r>
        <w:rPr>
          <w:rFonts w:eastAsiaTheme="minorEastAsia" w:cstheme="minorBidi"/>
          <w:b w:val="0"/>
          <w:noProof/>
          <w:kern w:val="2"/>
          <w:sz w:val="24"/>
          <w:szCs w:val="24"/>
          <w:lang w:val="en-US"/>
          <w14:ligatures w14:val="standardContextual"/>
        </w:rPr>
        <w:tab/>
      </w:r>
      <w:r>
        <w:rPr>
          <w:noProof/>
        </w:rPr>
        <w:t>gNB can store the time it sent the CHO configuration to the UE and the CHO configuration parameters (T1-Threshold and Duration) and retrieve it via the C-RNTI and timeConnFailure received in RLF Report</w:t>
      </w:r>
    </w:p>
    <w:p w14:paraId="2B19CA21" w14:textId="77777777" w:rsidR="00552FAA" w:rsidRPr="009B7525" w:rsidRDefault="00552FAA">
      <w:pPr>
        <w:pStyle w:val="TOC3"/>
        <w:tabs>
          <w:tab w:val="left" w:pos="2097"/>
          <w:tab w:val="right" w:leader="dot" w:pos="9350"/>
        </w:tabs>
        <w:rPr>
          <w:rFonts w:eastAsiaTheme="minorEastAsia" w:cstheme="minorBidi"/>
          <w:b w:val="0"/>
          <w:bCs/>
          <w:noProof/>
          <w:kern w:val="2"/>
          <w:sz w:val="24"/>
          <w:szCs w:val="24"/>
          <w:lang w:val="en-US"/>
          <w14:ligatures w14:val="standardContextual"/>
        </w:rPr>
      </w:pPr>
      <w:r w:rsidRPr="009B7525">
        <w:rPr>
          <w:b w:val="0"/>
          <w:bCs/>
          <w:noProof/>
        </w:rPr>
        <w:t>Observation 2.</w:t>
      </w:r>
      <w:r w:rsidRPr="009B7525">
        <w:rPr>
          <w:rFonts w:eastAsiaTheme="minorEastAsia" w:cstheme="minorBidi"/>
          <w:b w:val="0"/>
          <w:bCs/>
          <w:noProof/>
          <w:kern w:val="2"/>
          <w:sz w:val="24"/>
          <w:szCs w:val="24"/>
          <w:lang w:val="en-US"/>
          <w14:ligatures w14:val="standardContextual"/>
        </w:rPr>
        <w:tab/>
      </w:r>
      <w:r w:rsidRPr="009B7525">
        <w:rPr>
          <w:b w:val="0"/>
          <w:bCs/>
          <w:noProof/>
        </w:rPr>
        <w:t>timeSinceCHO-Reconfig is reported in RLF Report with a granularity of 100 ms and T1-Threshold is an absolute UTC time. In the worst case, the RLFs that occur within +/- 100 ms of T1-Threshold can’t be distinguished via using timeSinceCHO-Reconfig and such a small error can be ignored.</w:t>
      </w:r>
    </w:p>
    <w:p w14:paraId="176C285C" w14:textId="77777777" w:rsidR="00552FAA" w:rsidRDefault="00552FAA">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0E3E6A">
        <w:rPr>
          <w:rFonts w:cstheme="minorHAnsi"/>
          <w:noProof/>
        </w:rPr>
        <w:t>Proposal 2:</w:t>
      </w:r>
      <w:r>
        <w:rPr>
          <w:rFonts w:eastAsiaTheme="minorEastAsia" w:cstheme="minorBidi"/>
          <w:b w:val="0"/>
          <w:noProof/>
          <w:kern w:val="2"/>
          <w:sz w:val="24"/>
          <w:szCs w:val="24"/>
          <w:lang w:val="en-US"/>
          <w14:ligatures w14:val="standardContextual"/>
        </w:rPr>
        <w:tab/>
      </w:r>
      <w:r>
        <w:rPr>
          <w:noProof/>
        </w:rPr>
        <w:t>gNB can distinguish between case 1a and case 1b (i.e., whether an RLF occurred before T1-Threshold or after T1-Threshold) via the following formula (with a small error of +/-100 ms):</w:t>
      </w:r>
    </w:p>
    <w:p w14:paraId="2B551921" w14:textId="77777777" w:rsidR="00552FAA" w:rsidRDefault="00552FAA">
      <w:pPr>
        <w:pStyle w:val="TOC3"/>
        <w:tabs>
          <w:tab w:val="right" w:leader="dot" w:pos="9350"/>
        </w:tabs>
        <w:rPr>
          <w:rFonts w:eastAsiaTheme="minorEastAsia" w:cstheme="minorBidi"/>
          <w:b w:val="0"/>
          <w:noProof/>
          <w:kern w:val="2"/>
          <w:sz w:val="24"/>
          <w:szCs w:val="24"/>
          <w:lang w:val="en-US"/>
          <w14:ligatures w14:val="standardContextual"/>
        </w:rPr>
      </w:pPr>
      <w:r>
        <w:rPr>
          <w:noProof/>
        </w:rPr>
        <w:t>Time it sent CHO configuration to the UE + timeSinceCHO-Reconfig &lt; or &gt; T1-Threshold.</w:t>
      </w:r>
    </w:p>
    <w:p w14:paraId="7AB1DA4E" w14:textId="77777777" w:rsidR="00552FAA" w:rsidRPr="009B7525" w:rsidRDefault="00552FAA">
      <w:pPr>
        <w:pStyle w:val="TOC3"/>
        <w:tabs>
          <w:tab w:val="left" w:pos="2097"/>
          <w:tab w:val="right" w:leader="dot" w:pos="9350"/>
        </w:tabs>
        <w:rPr>
          <w:rFonts w:eastAsiaTheme="minorEastAsia" w:cstheme="minorBidi"/>
          <w:b w:val="0"/>
          <w:bCs/>
          <w:noProof/>
          <w:kern w:val="2"/>
          <w:sz w:val="24"/>
          <w:szCs w:val="24"/>
          <w:lang w:val="en-US"/>
          <w14:ligatures w14:val="standardContextual"/>
        </w:rPr>
      </w:pPr>
      <w:r w:rsidRPr="009B7525">
        <w:rPr>
          <w:b w:val="0"/>
          <w:bCs/>
          <w:noProof/>
        </w:rPr>
        <w:t>Observation 3.</w:t>
      </w:r>
      <w:r w:rsidRPr="009B7525">
        <w:rPr>
          <w:rFonts w:eastAsiaTheme="minorEastAsia" w:cstheme="minorBidi"/>
          <w:b w:val="0"/>
          <w:bCs/>
          <w:noProof/>
          <w:kern w:val="2"/>
          <w:sz w:val="24"/>
          <w:szCs w:val="24"/>
          <w:lang w:val="en-US"/>
          <w14:ligatures w14:val="standardContextual"/>
        </w:rPr>
        <w:tab/>
      </w:r>
      <w:r w:rsidRPr="009B7525">
        <w:rPr>
          <w:b w:val="0"/>
          <w:bCs/>
          <w:noProof/>
        </w:rPr>
        <w:t>Reporting the absolute time stamp (e.g., UTC timestamp when RLF occurs) adds to a lot of overhead</w:t>
      </w:r>
    </w:p>
    <w:p w14:paraId="1410E1F1" w14:textId="77777777" w:rsidR="00552FAA" w:rsidRDefault="00552FAA">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0E3E6A">
        <w:rPr>
          <w:rFonts w:cstheme="minorHAnsi"/>
          <w:noProof/>
        </w:rPr>
        <w:t>Proposal 3:</w:t>
      </w:r>
      <w:r>
        <w:rPr>
          <w:rFonts w:eastAsiaTheme="minorEastAsia" w:cstheme="minorBidi"/>
          <w:b w:val="0"/>
          <w:noProof/>
          <w:kern w:val="2"/>
          <w:sz w:val="24"/>
          <w:szCs w:val="24"/>
          <w:lang w:val="en-US"/>
          <w14:ligatures w14:val="standardContextual"/>
        </w:rPr>
        <w:tab/>
      </w:r>
      <w:r>
        <w:rPr>
          <w:noProof/>
        </w:rPr>
        <w:t>To distinguish between case 1a and case 1b, there is no need for UE to report any absolute timestamp information in RLF Report</w:t>
      </w:r>
    </w:p>
    <w:p w14:paraId="66B89AEA" w14:textId="77777777" w:rsidR="00552FAA" w:rsidRDefault="00552FAA">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0E3E6A">
        <w:rPr>
          <w:rFonts w:cstheme="minorHAnsi"/>
          <w:noProof/>
        </w:rPr>
        <w:t>Proposal 4:</w:t>
      </w:r>
      <w:r>
        <w:rPr>
          <w:rFonts w:eastAsiaTheme="minorEastAsia" w:cstheme="minorBidi"/>
          <w:b w:val="0"/>
          <w:noProof/>
          <w:kern w:val="2"/>
          <w:sz w:val="24"/>
          <w:szCs w:val="24"/>
          <w:lang w:val="en-US"/>
          <w14:ligatures w14:val="standardContextual"/>
        </w:rPr>
        <w:tab/>
      </w:r>
      <w:r>
        <w:rPr>
          <w:noProof/>
        </w:rPr>
        <w:t>In case of RLF shortly after a successful time-based CHO execution, there is no need to distinguish whether RLF occurs before or after T1-Threshold + Duration. gNB can categorize this as Too Early HO/HO to wrong cell as long the RLF occurs within the T_UEcntxt_store timer</w:t>
      </w:r>
    </w:p>
    <w:p w14:paraId="531BDDF8" w14:textId="77777777" w:rsidR="00552FAA" w:rsidRDefault="00552FAA">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2.1.2</w:t>
      </w:r>
      <w:r>
        <w:rPr>
          <w:rFonts w:eastAsiaTheme="minorEastAsia" w:cstheme="minorBidi"/>
          <w:noProof/>
          <w:kern w:val="2"/>
          <w:sz w:val="24"/>
          <w:szCs w:val="24"/>
          <w:lang w:val="en-US"/>
          <w14:ligatures w14:val="standardContextual"/>
        </w:rPr>
        <w:tab/>
      </w:r>
      <w:r>
        <w:rPr>
          <w:noProof/>
        </w:rPr>
        <w:t>Location-based CHO</w:t>
      </w:r>
    </w:p>
    <w:p w14:paraId="6F1F6090" w14:textId="77777777" w:rsidR="00552FAA" w:rsidRPr="009B7525" w:rsidRDefault="00552FAA">
      <w:pPr>
        <w:pStyle w:val="TOC3"/>
        <w:tabs>
          <w:tab w:val="left" w:pos="2097"/>
          <w:tab w:val="right" w:leader="dot" w:pos="9350"/>
        </w:tabs>
        <w:rPr>
          <w:rFonts w:eastAsiaTheme="minorEastAsia" w:cstheme="minorBidi"/>
          <w:b w:val="0"/>
          <w:bCs/>
          <w:noProof/>
          <w:kern w:val="2"/>
          <w:sz w:val="24"/>
          <w:szCs w:val="24"/>
          <w:lang w:val="en-US"/>
          <w14:ligatures w14:val="standardContextual"/>
        </w:rPr>
      </w:pPr>
      <w:r w:rsidRPr="009B7525">
        <w:rPr>
          <w:b w:val="0"/>
          <w:bCs/>
          <w:noProof/>
        </w:rPr>
        <w:t>Observation 4.</w:t>
      </w:r>
      <w:r w:rsidRPr="009B7525">
        <w:rPr>
          <w:rFonts w:eastAsiaTheme="minorEastAsia" w:cstheme="minorBidi"/>
          <w:b w:val="0"/>
          <w:bCs/>
          <w:noProof/>
          <w:kern w:val="2"/>
          <w:sz w:val="24"/>
          <w:szCs w:val="24"/>
          <w:lang w:val="en-US"/>
          <w14:ligatures w14:val="standardContextual"/>
        </w:rPr>
        <w:tab/>
      </w:r>
      <w:r w:rsidRPr="009B7525">
        <w:rPr>
          <w:b w:val="0"/>
          <w:bCs/>
          <w:noProof/>
        </w:rPr>
        <w:t>Even for earth moving case, gNB is aware of the “moving” reference location based on the timeConnFailure reported in RLF-Report based on the stored CHO configuration information and can know the exact UE location where RLF happened via the location information reported in RLF Report and the satellite ephemeris location.</w:t>
      </w:r>
    </w:p>
    <w:p w14:paraId="21C85C9D" w14:textId="77777777" w:rsidR="00552FAA" w:rsidRDefault="00552FAA">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0E3E6A">
        <w:rPr>
          <w:rFonts w:cstheme="minorHAnsi"/>
          <w:noProof/>
        </w:rPr>
        <w:t>Proposal 5:</w:t>
      </w:r>
      <w:r>
        <w:rPr>
          <w:rFonts w:eastAsiaTheme="minorEastAsia" w:cstheme="minorBidi"/>
          <w:b w:val="0"/>
          <w:noProof/>
          <w:kern w:val="2"/>
          <w:sz w:val="24"/>
          <w:szCs w:val="24"/>
          <w:lang w:val="en-US"/>
          <w14:ligatures w14:val="standardContextual"/>
        </w:rPr>
        <w:tab/>
      </w:r>
      <w:r>
        <w:rPr>
          <w:noProof/>
        </w:rPr>
        <w:t>Convert the WA into agreement: There is no need for UE to report any other info (e.g., distance information) in RLF Report, even for the earth moving case.</w:t>
      </w:r>
    </w:p>
    <w:p w14:paraId="1E95C6E2" w14:textId="77777777" w:rsidR="00552FAA" w:rsidRDefault="00552FAA">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2.2.1</w:t>
      </w:r>
      <w:r>
        <w:rPr>
          <w:rFonts w:eastAsiaTheme="minorEastAsia" w:cstheme="minorBidi"/>
          <w:noProof/>
          <w:kern w:val="2"/>
          <w:sz w:val="24"/>
          <w:szCs w:val="24"/>
          <w:lang w:val="en-US"/>
          <w14:ligatures w14:val="standardContextual"/>
        </w:rPr>
        <w:tab/>
      </w:r>
      <w:r>
        <w:rPr>
          <w:noProof/>
        </w:rPr>
        <w:t>Location-based event trigger for logged MDT</w:t>
      </w:r>
    </w:p>
    <w:p w14:paraId="72FB8964" w14:textId="77777777" w:rsidR="00552FAA" w:rsidRDefault="00552FAA">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0E3E6A">
        <w:rPr>
          <w:rFonts w:cstheme="minorHAnsi"/>
          <w:noProof/>
        </w:rPr>
        <w:t>Proposal 6:</w:t>
      </w:r>
      <w:r>
        <w:rPr>
          <w:rFonts w:eastAsiaTheme="minorEastAsia" w:cstheme="minorBidi"/>
          <w:b w:val="0"/>
          <w:noProof/>
          <w:kern w:val="2"/>
          <w:sz w:val="24"/>
          <w:szCs w:val="24"/>
          <w:lang w:val="en-US"/>
          <w14:ligatures w14:val="standardContextual"/>
        </w:rPr>
        <w:tab/>
      </w:r>
      <w:r>
        <w:rPr>
          <w:noProof/>
        </w:rPr>
        <w:t>Introduce a new “location-based” event trigger to collect logged MDT e.g., only when the UE has moved a certain distance w.r.t. a reference location.</w:t>
      </w:r>
    </w:p>
    <w:p w14:paraId="3A3B6817" w14:textId="36D2B17F" w:rsidR="008203A2" w:rsidRDefault="00174DE5" w:rsidP="00174DE5">
      <w:pPr>
        <w:rPr>
          <w:color w:val="000000"/>
        </w:rPr>
      </w:pPr>
      <w:r>
        <w:rPr>
          <w:rFonts w:ascii="Calibri" w:hAnsi="Calibri" w:cs="Calibri"/>
          <w:b/>
          <w:sz w:val="22"/>
          <w:szCs w:val="22"/>
          <w:u w:val="single"/>
          <w:lang w:eastAsia="zh-CN"/>
        </w:rPr>
        <w:fldChar w:fldCharType="end"/>
      </w:r>
    </w:p>
    <w:sectPr w:rsidR="008203A2" w:rsidSect="00BE1BBC">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1F113" w14:textId="77777777" w:rsidR="0064733E" w:rsidRDefault="0064733E">
      <w:pPr>
        <w:spacing w:after="0"/>
      </w:pPr>
      <w:r>
        <w:separator/>
      </w:r>
    </w:p>
  </w:endnote>
  <w:endnote w:type="continuationSeparator" w:id="0">
    <w:p w14:paraId="74B48B17" w14:textId="77777777" w:rsidR="0064733E" w:rsidRDefault="0064733E">
      <w:pPr>
        <w:spacing w:after="0"/>
      </w:pPr>
      <w:r>
        <w:continuationSeparator/>
      </w:r>
    </w:p>
  </w:endnote>
  <w:endnote w:type="continuationNotice" w:id="1">
    <w:p w14:paraId="007C42BD" w14:textId="77777777" w:rsidR="0064733E" w:rsidRDefault="00647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8ADD3"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DE146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E9BD"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F6BC810"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B23DE" w14:textId="77777777" w:rsidR="0064733E" w:rsidRDefault="0064733E">
      <w:pPr>
        <w:spacing w:after="0"/>
      </w:pPr>
      <w:r>
        <w:separator/>
      </w:r>
    </w:p>
  </w:footnote>
  <w:footnote w:type="continuationSeparator" w:id="0">
    <w:p w14:paraId="23E0DC7F" w14:textId="77777777" w:rsidR="0064733E" w:rsidRDefault="0064733E">
      <w:pPr>
        <w:spacing w:after="0"/>
      </w:pPr>
      <w:r>
        <w:continuationSeparator/>
      </w:r>
    </w:p>
  </w:footnote>
  <w:footnote w:type="continuationNotice" w:id="1">
    <w:p w14:paraId="7F93AA9D" w14:textId="77777777" w:rsidR="0064733E" w:rsidRDefault="00647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CCB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196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205BF"/>
    <w:multiLevelType w:val="multilevel"/>
    <w:tmpl w:val="666A462A"/>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A20E0C"/>
    <w:multiLevelType w:val="hybridMultilevel"/>
    <w:tmpl w:val="47223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94162"/>
    <w:multiLevelType w:val="multilevel"/>
    <w:tmpl w:val="3538299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35392"/>
    <w:multiLevelType w:val="multilevel"/>
    <w:tmpl w:val="BD5884F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6"/>
  </w:num>
  <w:num w:numId="3" w16cid:durableId="115368091">
    <w:abstractNumId w:val="18"/>
  </w:num>
  <w:num w:numId="4" w16cid:durableId="57484751">
    <w:abstractNumId w:val="24"/>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0"/>
  </w:num>
  <w:num w:numId="7" w16cid:durableId="929848421">
    <w:abstractNumId w:val="1"/>
  </w:num>
  <w:num w:numId="8" w16cid:durableId="252789507">
    <w:abstractNumId w:val="5"/>
  </w:num>
  <w:num w:numId="9" w16cid:durableId="1794906155">
    <w:abstractNumId w:val="19"/>
  </w:num>
  <w:num w:numId="10" w16cid:durableId="1562522801">
    <w:abstractNumId w:val="7"/>
  </w:num>
  <w:num w:numId="11" w16cid:durableId="2106458739">
    <w:abstractNumId w:val="8"/>
  </w:num>
  <w:num w:numId="12" w16cid:durableId="1682975682">
    <w:abstractNumId w:val="23"/>
  </w:num>
  <w:num w:numId="13" w16cid:durableId="709763142">
    <w:abstractNumId w:val="22"/>
  </w:num>
  <w:num w:numId="14" w16cid:durableId="236985786">
    <w:abstractNumId w:val="2"/>
  </w:num>
  <w:num w:numId="15" w16cid:durableId="2038384352">
    <w:abstractNumId w:val="12"/>
  </w:num>
  <w:num w:numId="16" w16cid:durableId="1507670378">
    <w:abstractNumId w:val="17"/>
  </w:num>
  <w:num w:numId="17" w16cid:durableId="1351640583">
    <w:abstractNumId w:val="25"/>
  </w:num>
  <w:num w:numId="18" w16cid:durableId="436028882">
    <w:abstractNumId w:val="14"/>
  </w:num>
  <w:num w:numId="19" w16cid:durableId="32313276">
    <w:abstractNumId w:val="15"/>
  </w:num>
  <w:num w:numId="20" w16cid:durableId="180163874">
    <w:abstractNumId w:val="21"/>
  </w:num>
  <w:num w:numId="21" w16cid:durableId="118031024">
    <w:abstractNumId w:val="16"/>
  </w:num>
  <w:num w:numId="22" w16cid:durableId="1198734703">
    <w:abstractNumId w:val="16"/>
    <w:lvlOverride w:ilvl="0">
      <w:startOverride w:val="2"/>
    </w:lvlOverride>
    <w:lvlOverride w:ilvl="1">
      <w:startOverride w:val="2"/>
    </w:lvlOverride>
    <w:lvlOverride w:ilvl="2">
      <w:startOverride w:val="2"/>
    </w:lvlOverride>
  </w:num>
  <w:num w:numId="23" w16cid:durableId="1091898482">
    <w:abstractNumId w:val="13"/>
  </w:num>
  <w:num w:numId="24" w16cid:durableId="1818954600">
    <w:abstractNumId w:val="10"/>
  </w:num>
  <w:num w:numId="25" w16cid:durableId="1052265607">
    <w:abstractNumId w:val="4"/>
  </w:num>
  <w:num w:numId="26" w16cid:durableId="613100491">
    <w:abstractNumId w:val="3"/>
  </w:num>
  <w:num w:numId="27" w16cid:durableId="363023028">
    <w:abstractNumId w:val="16"/>
  </w:num>
  <w:num w:numId="28" w16cid:durableId="15060909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298"/>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7A8"/>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09"/>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226"/>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741"/>
    <w:rsid w:val="00087862"/>
    <w:rsid w:val="00087A97"/>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335"/>
    <w:rsid w:val="000B579E"/>
    <w:rsid w:val="000B693B"/>
    <w:rsid w:val="000B6E79"/>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64A"/>
    <w:rsid w:val="000D0884"/>
    <w:rsid w:val="000D0EE9"/>
    <w:rsid w:val="000D13D1"/>
    <w:rsid w:val="000D1833"/>
    <w:rsid w:val="000D2650"/>
    <w:rsid w:val="000D2968"/>
    <w:rsid w:val="000D2B97"/>
    <w:rsid w:val="000D2D64"/>
    <w:rsid w:val="000D34DC"/>
    <w:rsid w:val="000D4242"/>
    <w:rsid w:val="000D45E4"/>
    <w:rsid w:val="000D4670"/>
    <w:rsid w:val="000D51FB"/>
    <w:rsid w:val="000D5D5C"/>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76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5024"/>
    <w:rsid w:val="00155E5E"/>
    <w:rsid w:val="00156BC2"/>
    <w:rsid w:val="00156EF6"/>
    <w:rsid w:val="00157282"/>
    <w:rsid w:val="00157329"/>
    <w:rsid w:val="00157BDF"/>
    <w:rsid w:val="00157EC6"/>
    <w:rsid w:val="00160032"/>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4DE5"/>
    <w:rsid w:val="0017569C"/>
    <w:rsid w:val="001756D5"/>
    <w:rsid w:val="001765E6"/>
    <w:rsid w:val="00176840"/>
    <w:rsid w:val="00176E37"/>
    <w:rsid w:val="00176F8C"/>
    <w:rsid w:val="001770A3"/>
    <w:rsid w:val="00177518"/>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5298"/>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4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01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288"/>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3EE"/>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68"/>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8EA"/>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3BE9"/>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7DD"/>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652"/>
    <w:rsid w:val="003337B6"/>
    <w:rsid w:val="0033445E"/>
    <w:rsid w:val="00334ACC"/>
    <w:rsid w:val="00334DE0"/>
    <w:rsid w:val="00334E16"/>
    <w:rsid w:val="003351F2"/>
    <w:rsid w:val="003356E5"/>
    <w:rsid w:val="003366E7"/>
    <w:rsid w:val="00336766"/>
    <w:rsid w:val="00336981"/>
    <w:rsid w:val="00337C8A"/>
    <w:rsid w:val="003403F9"/>
    <w:rsid w:val="00340528"/>
    <w:rsid w:val="00340740"/>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6D0"/>
    <w:rsid w:val="003A3DE6"/>
    <w:rsid w:val="003A4154"/>
    <w:rsid w:val="003A468C"/>
    <w:rsid w:val="003A483F"/>
    <w:rsid w:val="003A53A3"/>
    <w:rsid w:val="003A57D0"/>
    <w:rsid w:val="003A5D2D"/>
    <w:rsid w:val="003A6025"/>
    <w:rsid w:val="003A6933"/>
    <w:rsid w:val="003A6EBF"/>
    <w:rsid w:val="003A7176"/>
    <w:rsid w:val="003A7B0F"/>
    <w:rsid w:val="003A7BB7"/>
    <w:rsid w:val="003A7F89"/>
    <w:rsid w:val="003B0667"/>
    <w:rsid w:val="003B21F2"/>
    <w:rsid w:val="003B2313"/>
    <w:rsid w:val="003B237A"/>
    <w:rsid w:val="003B25B7"/>
    <w:rsid w:val="003B49F2"/>
    <w:rsid w:val="003B53D8"/>
    <w:rsid w:val="003B5D47"/>
    <w:rsid w:val="003B6047"/>
    <w:rsid w:val="003B6745"/>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2AFE"/>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688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D1E"/>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2E1"/>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AE8"/>
    <w:rsid w:val="00507D85"/>
    <w:rsid w:val="0051057B"/>
    <w:rsid w:val="00510AE5"/>
    <w:rsid w:val="00510D16"/>
    <w:rsid w:val="0051189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58DF"/>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27A2"/>
    <w:rsid w:val="00543B00"/>
    <w:rsid w:val="00543D57"/>
    <w:rsid w:val="00544D0D"/>
    <w:rsid w:val="00544FEB"/>
    <w:rsid w:val="0054506C"/>
    <w:rsid w:val="005465A6"/>
    <w:rsid w:val="00546886"/>
    <w:rsid w:val="005479FB"/>
    <w:rsid w:val="00547AFF"/>
    <w:rsid w:val="00547B4F"/>
    <w:rsid w:val="00547F93"/>
    <w:rsid w:val="00550782"/>
    <w:rsid w:val="0055087B"/>
    <w:rsid w:val="00551230"/>
    <w:rsid w:val="005513A0"/>
    <w:rsid w:val="0055181C"/>
    <w:rsid w:val="00551F00"/>
    <w:rsid w:val="00551F16"/>
    <w:rsid w:val="00552334"/>
    <w:rsid w:val="0055284B"/>
    <w:rsid w:val="00552A99"/>
    <w:rsid w:val="00552D70"/>
    <w:rsid w:val="00552FAA"/>
    <w:rsid w:val="00553A6E"/>
    <w:rsid w:val="00554548"/>
    <w:rsid w:val="00554635"/>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958"/>
    <w:rsid w:val="005644AF"/>
    <w:rsid w:val="00565621"/>
    <w:rsid w:val="00565945"/>
    <w:rsid w:val="00565BA3"/>
    <w:rsid w:val="00565E5B"/>
    <w:rsid w:val="005675AA"/>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460"/>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6BF1"/>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8B5"/>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11"/>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33E"/>
    <w:rsid w:val="006479BC"/>
    <w:rsid w:val="00647E78"/>
    <w:rsid w:val="00647FC9"/>
    <w:rsid w:val="006507A4"/>
    <w:rsid w:val="00650983"/>
    <w:rsid w:val="00651965"/>
    <w:rsid w:val="00651A4E"/>
    <w:rsid w:val="006524BA"/>
    <w:rsid w:val="0065295C"/>
    <w:rsid w:val="00652A79"/>
    <w:rsid w:val="00652E3B"/>
    <w:rsid w:val="00654756"/>
    <w:rsid w:val="0065499F"/>
    <w:rsid w:val="00654A26"/>
    <w:rsid w:val="00654A68"/>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419"/>
    <w:rsid w:val="00680F5B"/>
    <w:rsid w:val="00681097"/>
    <w:rsid w:val="006816A4"/>
    <w:rsid w:val="00681C21"/>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46B2"/>
    <w:rsid w:val="006B509A"/>
    <w:rsid w:val="006B55EA"/>
    <w:rsid w:val="006B60E8"/>
    <w:rsid w:val="006B74CD"/>
    <w:rsid w:val="006C0009"/>
    <w:rsid w:val="006C0012"/>
    <w:rsid w:val="006C154D"/>
    <w:rsid w:val="006C17A5"/>
    <w:rsid w:val="006C17D4"/>
    <w:rsid w:val="006C2094"/>
    <w:rsid w:val="006C278C"/>
    <w:rsid w:val="006C2C8E"/>
    <w:rsid w:val="006C315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2BE"/>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5DA4"/>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0F2"/>
    <w:rsid w:val="00713275"/>
    <w:rsid w:val="007133B2"/>
    <w:rsid w:val="00713679"/>
    <w:rsid w:val="00714096"/>
    <w:rsid w:val="00714963"/>
    <w:rsid w:val="00714B55"/>
    <w:rsid w:val="00715345"/>
    <w:rsid w:val="0071543C"/>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548"/>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2BF"/>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73C"/>
    <w:rsid w:val="00796F20"/>
    <w:rsid w:val="00796F98"/>
    <w:rsid w:val="00796FE0"/>
    <w:rsid w:val="00797CEB"/>
    <w:rsid w:val="007A1200"/>
    <w:rsid w:val="007A15B1"/>
    <w:rsid w:val="007A1707"/>
    <w:rsid w:val="007A1F5E"/>
    <w:rsid w:val="007A21C7"/>
    <w:rsid w:val="007A2D4D"/>
    <w:rsid w:val="007A2F26"/>
    <w:rsid w:val="007A393A"/>
    <w:rsid w:val="007A3B44"/>
    <w:rsid w:val="007A44B9"/>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C90"/>
    <w:rsid w:val="007B7FDE"/>
    <w:rsid w:val="007C1168"/>
    <w:rsid w:val="007C173A"/>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5F27"/>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B4"/>
    <w:rsid w:val="0083356F"/>
    <w:rsid w:val="00833894"/>
    <w:rsid w:val="00833A34"/>
    <w:rsid w:val="00833C1A"/>
    <w:rsid w:val="00833DE4"/>
    <w:rsid w:val="0083485E"/>
    <w:rsid w:val="00834B07"/>
    <w:rsid w:val="00834E9E"/>
    <w:rsid w:val="00834F3D"/>
    <w:rsid w:val="0083514B"/>
    <w:rsid w:val="00835228"/>
    <w:rsid w:val="008352D2"/>
    <w:rsid w:val="0083543A"/>
    <w:rsid w:val="00835449"/>
    <w:rsid w:val="00835BE4"/>
    <w:rsid w:val="0083636A"/>
    <w:rsid w:val="00836BCC"/>
    <w:rsid w:val="00836D2B"/>
    <w:rsid w:val="00836E95"/>
    <w:rsid w:val="0083711E"/>
    <w:rsid w:val="0083713C"/>
    <w:rsid w:val="00837A95"/>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4E0D"/>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68C7"/>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090"/>
    <w:rsid w:val="00884239"/>
    <w:rsid w:val="00884249"/>
    <w:rsid w:val="008842DC"/>
    <w:rsid w:val="00884797"/>
    <w:rsid w:val="00884F85"/>
    <w:rsid w:val="00885601"/>
    <w:rsid w:val="00885867"/>
    <w:rsid w:val="00885A97"/>
    <w:rsid w:val="00885A9F"/>
    <w:rsid w:val="00885D40"/>
    <w:rsid w:val="0088638C"/>
    <w:rsid w:val="00886459"/>
    <w:rsid w:val="008864EA"/>
    <w:rsid w:val="00886A12"/>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004"/>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802"/>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0C6"/>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9D8"/>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364"/>
    <w:rsid w:val="00951B8B"/>
    <w:rsid w:val="00951CA4"/>
    <w:rsid w:val="009526B5"/>
    <w:rsid w:val="009535FC"/>
    <w:rsid w:val="009537D8"/>
    <w:rsid w:val="00953C42"/>
    <w:rsid w:val="00954213"/>
    <w:rsid w:val="00954362"/>
    <w:rsid w:val="00954DEF"/>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539"/>
    <w:rsid w:val="009829E4"/>
    <w:rsid w:val="00983CAE"/>
    <w:rsid w:val="00984524"/>
    <w:rsid w:val="00984850"/>
    <w:rsid w:val="009848C9"/>
    <w:rsid w:val="00984E93"/>
    <w:rsid w:val="009852E7"/>
    <w:rsid w:val="00986608"/>
    <w:rsid w:val="00986852"/>
    <w:rsid w:val="009869F7"/>
    <w:rsid w:val="009874DA"/>
    <w:rsid w:val="00987BC1"/>
    <w:rsid w:val="00987E18"/>
    <w:rsid w:val="00990396"/>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0951"/>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525"/>
    <w:rsid w:val="009B7C53"/>
    <w:rsid w:val="009C0053"/>
    <w:rsid w:val="009C0B5A"/>
    <w:rsid w:val="009C261A"/>
    <w:rsid w:val="009C2BE8"/>
    <w:rsid w:val="009C30FD"/>
    <w:rsid w:val="009C36D3"/>
    <w:rsid w:val="009C3794"/>
    <w:rsid w:val="009C3A6F"/>
    <w:rsid w:val="009C4CFD"/>
    <w:rsid w:val="009C4D6B"/>
    <w:rsid w:val="009C501C"/>
    <w:rsid w:val="009C5147"/>
    <w:rsid w:val="009C5781"/>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2EF1"/>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1C4"/>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6BC"/>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24B"/>
    <w:rsid w:val="00A239D4"/>
    <w:rsid w:val="00A23A56"/>
    <w:rsid w:val="00A23AD1"/>
    <w:rsid w:val="00A23D3F"/>
    <w:rsid w:val="00A23EBE"/>
    <w:rsid w:val="00A23F73"/>
    <w:rsid w:val="00A24874"/>
    <w:rsid w:val="00A24B23"/>
    <w:rsid w:val="00A24DED"/>
    <w:rsid w:val="00A25093"/>
    <w:rsid w:val="00A26292"/>
    <w:rsid w:val="00A2675A"/>
    <w:rsid w:val="00A2753C"/>
    <w:rsid w:val="00A27786"/>
    <w:rsid w:val="00A3069D"/>
    <w:rsid w:val="00A30A2C"/>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4AD2"/>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60"/>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899"/>
    <w:rsid w:val="00B36A07"/>
    <w:rsid w:val="00B36C9C"/>
    <w:rsid w:val="00B36CFD"/>
    <w:rsid w:val="00B37D3F"/>
    <w:rsid w:val="00B40D70"/>
    <w:rsid w:val="00B41734"/>
    <w:rsid w:val="00B422C0"/>
    <w:rsid w:val="00B43389"/>
    <w:rsid w:val="00B43EF9"/>
    <w:rsid w:val="00B44062"/>
    <w:rsid w:val="00B445A3"/>
    <w:rsid w:val="00B44E97"/>
    <w:rsid w:val="00B451A8"/>
    <w:rsid w:val="00B45779"/>
    <w:rsid w:val="00B45D6C"/>
    <w:rsid w:val="00B45DBC"/>
    <w:rsid w:val="00B46039"/>
    <w:rsid w:val="00B464EF"/>
    <w:rsid w:val="00B4711E"/>
    <w:rsid w:val="00B47F86"/>
    <w:rsid w:val="00B50370"/>
    <w:rsid w:val="00B50701"/>
    <w:rsid w:val="00B50AFC"/>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5CD"/>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7FF"/>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431"/>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3167"/>
    <w:rsid w:val="00BF4387"/>
    <w:rsid w:val="00BF4AC7"/>
    <w:rsid w:val="00BF4BAD"/>
    <w:rsid w:val="00BF5047"/>
    <w:rsid w:val="00BF50A0"/>
    <w:rsid w:val="00BF570D"/>
    <w:rsid w:val="00BF5A41"/>
    <w:rsid w:val="00BF5F19"/>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477C4"/>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234"/>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A63"/>
    <w:rsid w:val="00C75E74"/>
    <w:rsid w:val="00C761A8"/>
    <w:rsid w:val="00C76554"/>
    <w:rsid w:val="00C76573"/>
    <w:rsid w:val="00C7673A"/>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0E7"/>
    <w:rsid w:val="00C92264"/>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139"/>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2FA1"/>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3F82"/>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1BF"/>
    <w:rsid w:val="00D42357"/>
    <w:rsid w:val="00D42683"/>
    <w:rsid w:val="00D445EE"/>
    <w:rsid w:val="00D44E23"/>
    <w:rsid w:val="00D44ECA"/>
    <w:rsid w:val="00D4507D"/>
    <w:rsid w:val="00D45A97"/>
    <w:rsid w:val="00D4625A"/>
    <w:rsid w:val="00D462B5"/>
    <w:rsid w:val="00D463CE"/>
    <w:rsid w:val="00D465E3"/>
    <w:rsid w:val="00D467B3"/>
    <w:rsid w:val="00D46819"/>
    <w:rsid w:val="00D46E56"/>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1E2"/>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7E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69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715"/>
    <w:rsid w:val="00E07742"/>
    <w:rsid w:val="00E07950"/>
    <w:rsid w:val="00E10680"/>
    <w:rsid w:val="00E1187D"/>
    <w:rsid w:val="00E11A66"/>
    <w:rsid w:val="00E12034"/>
    <w:rsid w:val="00E126B6"/>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B85"/>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5FBF"/>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791"/>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12B"/>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17E0B"/>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1E4"/>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2A"/>
    <w:rsid w:val="00F4138C"/>
    <w:rsid w:val="00F4163D"/>
    <w:rsid w:val="00F418B1"/>
    <w:rsid w:val="00F4268C"/>
    <w:rsid w:val="00F42C09"/>
    <w:rsid w:val="00F42DCD"/>
    <w:rsid w:val="00F441D1"/>
    <w:rsid w:val="00F444A8"/>
    <w:rsid w:val="00F44B33"/>
    <w:rsid w:val="00F44FC0"/>
    <w:rsid w:val="00F4600D"/>
    <w:rsid w:val="00F46580"/>
    <w:rsid w:val="00F46A3A"/>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2B2"/>
    <w:rsid w:val="00F71372"/>
    <w:rsid w:val="00F7157F"/>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A7F09"/>
    <w:rsid w:val="00FB0312"/>
    <w:rsid w:val="00FB0BA3"/>
    <w:rsid w:val="00FB12D9"/>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586"/>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7AD7B4"/>
  <w15:docId w15:val="{743AAA37-D2D5-4BEE-B851-EFAD58CF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298"/>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qFormat/>
    <w:rsid w:val="00174DE5"/>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74DE5"/>
    <w:pPr>
      <w:spacing w:after="100"/>
      <w:ind w:left="200"/>
    </w:pPr>
    <w:rPr>
      <w:rFonts w:asciiTheme="minorHAnsi" w:hAnsiTheme="minorHAnsi"/>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174DE5"/>
    <w:pPr>
      <w:spacing w:after="100"/>
      <w:ind w:left="400"/>
    </w:pPr>
    <w:rPr>
      <w:rFonts w:asciiTheme="minorHAnsi" w:hAnsiTheme="minorHAnsi"/>
      <w:b/>
      <w:sz w:val="22"/>
    </w:rPr>
  </w:style>
  <w:style w:type="paragraph" w:styleId="TOC4">
    <w:name w:val="toc 4"/>
    <w:basedOn w:val="Normal"/>
    <w:next w:val="Normal"/>
    <w:autoRedefine/>
    <w:uiPriority w:val="39"/>
    <w:semiHidden/>
    <w:unhideWhenUsed/>
    <w:rsid w:val="00174DE5"/>
    <w:pPr>
      <w:spacing w:after="100"/>
      <w:ind w:left="600"/>
    </w:pPr>
    <w:rPr>
      <w:rFonts w:asciiTheme="minorHAnsi" w:hAnsiTheme="minorHAns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2441663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07778611">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655</TotalTime>
  <Pages>6</Pages>
  <Words>1891</Words>
  <Characters>10782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Shankar Krishnan</cp:lastModifiedBy>
  <cp:revision>98</cp:revision>
  <cp:lastPrinted>2017-09-12T20:53:00Z</cp:lastPrinted>
  <dcterms:created xsi:type="dcterms:W3CDTF">2024-10-02T05:15:00Z</dcterms:created>
  <dcterms:modified xsi:type="dcterms:W3CDTF">2025-02-07T00:40:00Z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